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4" w:rsidRPr="00C67FD9" w:rsidRDefault="00E72924" w:rsidP="00E72924">
      <w:pPr>
        <w:ind w:right="-568"/>
        <w:jc w:val="center"/>
        <w:rPr>
          <w:rFonts w:ascii="Times New Roman" w:hAnsi="Times New Roman"/>
          <w:b/>
          <w:color w:val="7030A0"/>
          <w:sz w:val="44"/>
          <w:szCs w:val="44"/>
          <w:u w:val="single"/>
        </w:rPr>
      </w:pPr>
      <w:r w:rsidRPr="00C67FD9">
        <w:rPr>
          <w:rFonts w:ascii="Times New Roman" w:hAnsi="Times New Roman"/>
          <w:b/>
          <w:color w:val="7030A0"/>
          <w:sz w:val="44"/>
          <w:szCs w:val="44"/>
          <w:u w:val="single"/>
        </w:rPr>
        <w:t>EL TIEMPO EN OCTUBRE DE 2017</w:t>
      </w:r>
    </w:p>
    <w:p w:rsidR="007D3736" w:rsidRPr="00F52D71" w:rsidRDefault="007D3736" w:rsidP="007D3736">
      <w:pPr>
        <w:ind w:right="-568"/>
        <w:jc w:val="center"/>
        <w:rPr>
          <w:rFonts w:ascii="Times New Roman" w:hAnsi="Times New Roman"/>
          <w:b/>
          <w:color w:val="FF0000"/>
          <w:sz w:val="34"/>
          <w:szCs w:val="34"/>
          <w:u w:val="single"/>
        </w:rPr>
      </w:pPr>
      <w:r>
        <w:rPr>
          <w:rFonts w:ascii="Times New Roman" w:hAnsi="Times New Roman"/>
          <w:b/>
          <w:color w:val="FF0000"/>
          <w:sz w:val="34"/>
          <w:szCs w:val="34"/>
          <w:u w:val="single"/>
        </w:rPr>
        <w:t>UN MES MUY SECO Y TEMPLADO-</w:t>
      </w:r>
      <w:r w:rsidRPr="00F52D71">
        <w:rPr>
          <w:rFonts w:ascii="Times New Roman" w:hAnsi="Times New Roman"/>
          <w:b/>
          <w:color w:val="FF0000"/>
          <w:sz w:val="34"/>
          <w:szCs w:val="34"/>
          <w:u w:val="single"/>
        </w:rPr>
        <w:t>CÁLIDO</w:t>
      </w:r>
    </w:p>
    <w:p w:rsidR="00E72924" w:rsidRDefault="00E72924" w:rsidP="007D3736">
      <w:pPr>
        <w:ind w:right="-568"/>
        <w:contextualSpacing/>
        <w:rPr>
          <w:rFonts w:ascii="Times New Roman" w:hAnsi="Times New Roman"/>
          <w:b/>
          <w:bCs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 w:themeColor="text1"/>
          <w:sz w:val="28"/>
          <w:szCs w:val="28"/>
        </w:rPr>
        <w:t>Octubre</w:t>
      </w:r>
      <w:r>
        <w:rPr>
          <w:rFonts w:ascii="Times New Roman" w:hAnsi="Times New Roman"/>
          <w:sz w:val="24"/>
          <w:szCs w:val="24"/>
        </w:rPr>
        <w:t xml:space="preserve">  ha sido un </w:t>
      </w:r>
      <w:r>
        <w:rPr>
          <w:rFonts w:ascii="Times New Roman" w:hAnsi="Times New Roman"/>
          <w:b/>
          <w:bCs/>
          <w:sz w:val="24"/>
          <w:szCs w:val="24"/>
        </w:rPr>
        <w:t>mes templado</w:t>
      </w:r>
      <w:r w:rsidR="007D3736">
        <w:rPr>
          <w:rFonts w:ascii="Times New Roman" w:hAnsi="Times New Roman"/>
          <w:b/>
          <w:bCs/>
          <w:sz w:val="24"/>
          <w:szCs w:val="24"/>
        </w:rPr>
        <w:t>-cálido</w:t>
      </w:r>
      <w:r w:rsidRPr="00A7150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736">
        <w:rPr>
          <w:rFonts w:ascii="Times New Roman" w:hAnsi="Times New Roman"/>
          <w:b/>
          <w:bCs/>
          <w:sz w:val="24"/>
          <w:szCs w:val="24"/>
        </w:rPr>
        <w:t>con una temperatura media de 15,8</w:t>
      </w:r>
      <w:r w:rsidRPr="00A7150B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, </w:t>
      </w:r>
      <w:r w:rsidR="007D3736">
        <w:rPr>
          <w:rFonts w:ascii="Times New Roman" w:hAnsi="Times New Roman"/>
          <w:b/>
          <w:bCs/>
          <w:sz w:val="24"/>
          <w:szCs w:val="24"/>
        </w:rPr>
        <w:t>casi 4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 w:rsidRPr="00A7150B">
        <w:rPr>
          <w:rFonts w:ascii="Times New Roman" w:hAnsi="Times New Roman"/>
          <w:b/>
          <w:bCs/>
          <w:sz w:val="24"/>
          <w:szCs w:val="24"/>
        </w:rPr>
        <w:t xml:space="preserve"> por encima </w:t>
      </w:r>
      <w:proofErr w:type="gramStart"/>
      <w:r w:rsidRPr="00A7150B">
        <w:rPr>
          <w:rFonts w:ascii="Times New Roman" w:hAnsi="Times New Roman"/>
          <w:b/>
          <w:bCs/>
          <w:sz w:val="24"/>
          <w:szCs w:val="24"/>
        </w:rPr>
        <w:t>de la media</w:t>
      </w:r>
      <w:proofErr w:type="gramEnd"/>
      <w:r w:rsidRPr="00A7150B">
        <w:rPr>
          <w:rFonts w:ascii="Times New Roman" w:hAnsi="Times New Roman"/>
          <w:b/>
          <w:bCs/>
          <w:sz w:val="24"/>
          <w:szCs w:val="24"/>
        </w:rPr>
        <w:t xml:space="preserve"> general</w:t>
      </w:r>
      <w:r w:rsidR="007D3736">
        <w:rPr>
          <w:rFonts w:ascii="Times New Roman" w:hAnsi="Times New Roman"/>
          <w:sz w:val="24"/>
          <w:szCs w:val="24"/>
        </w:rPr>
        <w:t xml:space="preserve"> (12º) </w:t>
      </w:r>
      <w:r w:rsidR="007D3736" w:rsidRPr="00991244">
        <w:rPr>
          <w:rFonts w:ascii="Times New Roman" w:hAnsi="Times New Roman"/>
          <w:b/>
          <w:bCs/>
          <w:sz w:val="24"/>
          <w:szCs w:val="24"/>
        </w:rPr>
        <w:t>y la 2ª más alta de la última década</w:t>
      </w:r>
      <w:r w:rsidR="007D3736">
        <w:rPr>
          <w:rFonts w:ascii="Times New Roman" w:hAnsi="Times New Roman"/>
          <w:sz w:val="24"/>
          <w:szCs w:val="24"/>
        </w:rPr>
        <w:t xml:space="preserve"> (16,4º en 2014, 14,6º en 2016</w:t>
      </w:r>
      <w:r w:rsidRPr="003F540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6998" w:rsidRDefault="00BC6998" w:rsidP="007D3736">
      <w:pPr>
        <w:ind w:right="-568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Dice el refrán: “</w:t>
      </w:r>
      <w:r w:rsidRPr="00BC699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Otoño e invierno, mal tiempo para los viejos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”, </w:t>
      </w:r>
      <w:r w:rsidRPr="00BC6998">
        <w:rPr>
          <w:rFonts w:ascii="Times New Roman" w:hAnsi="Times New Roman" w:cs="Times New Roman"/>
          <w:color w:val="333333"/>
          <w:sz w:val="24"/>
          <w:szCs w:val="24"/>
        </w:rPr>
        <w:t>pero este año el otoño está siendo muy benigno en cuanto a las temperaturas</w:t>
      </w:r>
      <w:r>
        <w:rPr>
          <w:rFonts w:ascii="Times New Roman" w:hAnsi="Times New Roman" w:cs="Times New Roman"/>
          <w:color w:val="333333"/>
          <w:sz w:val="24"/>
          <w:szCs w:val="24"/>
        </w:rPr>
        <w:t>, no respecto a las precipitaciones.</w:t>
      </w:r>
    </w:p>
    <w:p w:rsidR="00BC6998" w:rsidRPr="00BC6998" w:rsidRDefault="00BC6998" w:rsidP="007D3736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</w:p>
    <w:p w:rsidR="00E72924" w:rsidRDefault="00E72924" w:rsidP="00991244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m</w:t>
      </w:r>
      <w:r w:rsidR="007D3736">
        <w:rPr>
          <w:rFonts w:ascii="Times New Roman" w:hAnsi="Times New Roman"/>
          <w:sz w:val="24"/>
          <w:szCs w:val="24"/>
        </w:rPr>
        <w:t>áximas han estado entre 20º y 30º las 2 primeras semanas y entre 15º y 25</w:t>
      </w:r>
      <w:r>
        <w:rPr>
          <w:rFonts w:ascii="Times New Roman" w:hAnsi="Times New Roman"/>
          <w:sz w:val="24"/>
          <w:szCs w:val="24"/>
        </w:rPr>
        <w:t>º el resto del me</w:t>
      </w:r>
      <w:r w:rsidR="007D3736">
        <w:rPr>
          <w:rFonts w:ascii="Times New Roman" w:hAnsi="Times New Roman"/>
          <w:sz w:val="24"/>
          <w:szCs w:val="24"/>
        </w:rPr>
        <w:t>s.  La máxima más alta, los 29,9</w:t>
      </w:r>
      <w:r w:rsidR="00991244">
        <w:rPr>
          <w:rFonts w:ascii="Times New Roman" w:hAnsi="Times New Roman"/>
          <w:sz w:val="24"/>
          <w:szCs w:val="24"/>
        </w:rPr>
        <w:t>º del día 15</w:t>
      </w:r>
      <w:r>
        <w:rPr>
          <w:rFonts w:ascii="Times New Roman" w:hAnsi="Times New Roman"/>
          <w:sz w:val="24"/>
          <w:szCs w:val="24"/>
        </w:rPr>
        <w:t xml:space="preserve">.   Las mínimas fueron </w:t>
      </w:r>
      <w:r w:rsidR="00991244">
        <w:rPr>
          <w:rFonts w:ascii="Times New Roman" w:hAnsi="Times New Roman"/>
          <w:sz w:val="24"/>
          <w:szCs w:val="24"/>
        </w:rPr>
        <w:t>templadas (10 a 15º) la 1ª y 3ª semanas y más frescas (5 a 10º) el resto</w:t>
      </w:r>
      <w:r>
        <w:rPr>
          <w:rFonts w:ascii="Times New Roman" w:hAnsi="Times New Roman"/>
          <w:sz w:val="24"/>
          <w:szCs w:val="24"/>
        </w:rPr>
        <w:t xml:space="preserve"> del mes</w:t>
      </w:r>
      <w:r w:rsidR="00991244">
        <w:rPr>
          <w:rFonts w:ascii="Times New Roman" w:hAnsi="Times New Roman"/>
          <w:sz w:val="24"/>
          <w:szCs w:val="24"/>
        </w:rPr>
        <w:t>.  La mínima más baja, 2,4º,  del día 23</w:t>
      </w:r>
      <w:r>
        <w:rPr>
          <w:rFonts w:ascii="Times New Roman" w:hAnsi="Times New Roman"/>
          <w:sz w:val="24"/>
          <w:szCs w:val="24"/>
        </w:rPr>
        <w:t>.</w:t>
      </w:r>
    </w:p>
    <w:p w:rsidR="00E72924" w:rsidRDefault="00E72924" w:rsidP="00E72924">
      <w:pPr>
        <w:ind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día más cálido fue el </w:t>
      </w:r>
      <w:r w:rsidR="00991244">
        <w:rPr>
          <w:rFonts w:ascii="Times New Roman" w:hAnsi="Times New Roman"/>
          <w:sz w:val="24"/>
          <w:szCs w:val="24"/>
        </w:rPr>
        <w:t>15, con 21</w:t>
      </w:r>
      <w:r>
        <w:rPr>
          <w:rFonts w:ascii="Times New Roman" w:hAnsi="Times New Roman"/>
          <w:sz w:val="24"/>
          <w:szCs w:val="24"/>
        </w:rPr>
        <w:t>,8º</w:t>
      </w:r>
      <w:r w:rsidR="00991244">
        <w:rPr>
          <w:rFonts w:ascii="Times New Roman" w:hAnsi="Times New Roman"/>
          <w:sz w:val="24"/>
          <w:szCs w:val="24"/>
        </w:rPr>
        <w:t xml:space="preserve"> de media.  El más fresco, el 22, con 10,1</w:t>
      </w:r>
      <w:r>
        <w:rPr>
          <w:rFonts w:ascii="Times New Roman" w:hAnsi="Times New Roman"/>
          <w:sz w:val="24"/>
          <w:szCs w:val="24"/>
        </w:rPr>
        <w:t>º de media.  La oscilación térm</w:t>
      </w:r>
      <w:r w:rsidR="00991244">
        <w:rPr>
          <w:rFonts w:ascii="Times New Roman" w:hAnsi="Times New Roman"/>
          <w:sz w:val="24"/>
          <w:szCs w:val="24"/>
        </w:rPr>
        <w:t>ica diaria más elevada, los 22,5º del día 24</w:t>
      </w:r>
      <w:r>
        <w:rPr>
          <w:rFonts w:ascii="Times New Roman" w:hAnsi="Times New Roman"/>
          <w:sz w:val="24"/>
          <w:szCs w:val="24"/>
        </w:rPr>
        <w:t>.</w:t>
      </w:r>
    </w:p>
    <w:p w:rsidR="00E72924" w:rsidRDefault="00991244" w:rsidP="00E72924">
      <w:pPr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hubo heladas, pero sí un día de</w:t>
      </w:r>
      <w:r w:rsidR="00E72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2924" w:rsidRPr="00A7150B">
        <w:rPr>
          <w:rFonts w:ascii="Times New Roman" w:hAnsi="Times New Roman"/>
          <w:b/>
          <w:bCs/>
          <w:sz w:val="24"/>
          <w:szCs w:val="24"/>
        </w:rPr>
        <w:t>niebla</w:t>
      </w:r>
      <w:r>
        <w:rPr>
          <w:rFonts w:ascii="Times New Roman" w:hAnsi="Times New Roman"/>
          <w:b/>
          <w:bCs/>
          <w:sz w:val="24"/>
          <w:szCs w:val="24"/>
        </w:rPr>
        <w:t xml:space="preserve"> y otro con bruma</w:t>
      </w:r>
      <w:r w:rsidR="00E72924">
        <w:rPr>
          <w:rFonts w:ascii="Times New Roman" w:hAnsi="Times New Roman"/>
          <w:sz w:val="24"/>
          <w:szCs w:val="24"/>
        </w:rPr>
        <w:t>.</w:t>
      </w:r>
    </w:p>
    <w:p w:rsidR="00E72924" w:rsidRDefault="00E72924" w:rsidP="00E72924">
      <w:pPr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vientos soplaron moderados o flojos de dirección variable,  con una ra</w:t>
      </w:r>
      <w:r w:rsidR="00CE0514">
        <w:rPr>
          <w:rFonts w:ascii="Times New Roman" w:hAnsi="Times New Roman"/>
          <w:sz w:val="24"/>
          <w:szCs w:val="24"/>
        </w:rPr>
        <w:t xml:space="preserve">cha máxima de 38,6 km/h del E, el día </w:t>
      </w:r>
      <w:r>
        <w:rPr>
          <w:rFonts w:ascii="Times New Roman" w:hAnsi="Times New Roman"/>
          <w:sz w:val="24"/>
          <w:szCs w:val="24"/>
        </w:rPr>
        <w:t>3</w:t>
      </w:r>
      <w:r w:rsidR="00CE05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72924" w:rsidRDefault="00E72924" w:rsidP="00E72924">
      <w:pPr>
        <w:ind w:right="-568"/>
        <w:contextualSpacing/>
        <w:rPr>
          <w:rFonts w:ascii="Times New Roman" w:hAnsi="Times New Roman"/>
          <w:sz w:val="24"/>
          <w:szCs w:val="24"/>
        </w:rPr>
      </w:pPr>
    </w:p>
    <w:p w:rsidR="00CE0514" w:rsidRDefault="00CE0514" w:rsidP="00CE0514">
      <w:pPr>
        <w:spacing w:before="100" w:beforeAutospacing="1" w:after="100" w:afterAutospacing="1"/>
        <w:ind w:right="-567"/>
        <w:contextualSpacing/>
        <w:rPr>
          <w:rFonts w:ascii="Times New Roman" w:hAnsi="Times New Roman"/>
          <w:sz w:val="24"/>
          <w:szCs w:val="24"/>
        </w:rPr>
      </w:pPr>
      <w:r w:rsidRPr="00CE0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Siguiendo la tónica de los últimos meses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, </w:t>
      </w:r>
      <w:r w:rsidRPr="00CE05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O</w:t>
      </w:r>
      <w:r w:rsidR="00E72924" w:rsidRPr="00CE05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ctubre</w:t>
      </w:r>
      <w:r w:rsidR="00E72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ha sido el mes más seco de este siglo, con sólo 2,9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2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2924" w:rsidRPr="00A7150B">
        <w:rPr>
          <w:rFonts w:ascii="Times New Roman" w:hAnsi="Times New Roman"/>
          <w:b/>
          <w:bCs/>
          <w:sz w:val="24"/>
          <w:szCs w:val="24"/>
        </w:rPr>
        <w:t>l/m</w:t>
      </w:r>
      <w:r w:rsidR="00E72924" w:rsidRPr="00A7150B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E72924">
        <w:rPr>
          <w:rFonts w:ascii="Times New Roman" w:hAnsi="Times New Roman"/>
          <w:b/>
          <w:bCs/>
          <w:sz w:val="24"/>
          <w:szCs w:val="24"/>
        </w:rPr>
        <w:t xml:space="preserve">, precipitaciones </w:t>
      </w:r>
      <w:r>
        <w:rPr>
          <w:rFonts w:ascii="Times New Roman" w:hAnsi="Times New Roman"/>
          <w:b/>
          <w:bCs/>
          <w:sz w:val="24"/>
          <w:szCs w:val="24"/>
        </w:rPr>
        <w:t xml:space="preserve">muy </w:t>
      </w:r>
      <w:r w:rsidR="00E72924">
        <w:rPr>
          <w:rFonts w:ascii="Times New Roman" w:hAnsi="Times New Roman"/>
          <w:b/>
          <w:bCs/>
          <w:sz w:val="24"/>
          <w:szCs w:val="24"/>
        </w:rPr>
        <w:t xml:space="preserve">inferiores </w:t>
      </w:r>
      <w:r w:rsidR="00E72924" w:rsidRPr="003F5403">
        <w:rPr>
          <w:rFonts w:ascii="Times New Roman" w:hAnsi="Times New Roman"/>
          <w:b/>
          <w:bCs/>
          <w:sz w:val="24"/>
          <w:szCs w:val="24"/>
        </w:rPr>
        <w:t>a la media general</w:t>
      </w:r>
      <w:r>
        <w:rPr>
          <w:rFonts w:ascii="Times New Roman" w:hAnsi="Times New Roman"/>
          <w:sz w:val="24"/>
          <w:szCs w:val="24"/>
        </w:rPr>
        <w:t xml:space="preserve"> (38</w:t>
      </w:r>
      <w:r w:rsidR="00E72924">
        <w:rPr>
          <w:rFonts w:ascii="Times New Roman" w:hAnsi="Times New Roman"/>
          <w:sz w:val="24"/>
          <w:szCs w:val="24"/>
        </w:rPr>
        <w:t xml:space="preserve"> litros) y</w:t>
      </w:r>
      <w:r w:rsidR="00E72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2924">
        <w:rPr>
          <w:rFonts w:ascii="Times New Roman" w:hAnsi="Times New Roman"/>
          <w:sz w:val="24"/>
          <w:szCs w:val="24"/>
        </w:rPr>
        <w:t>bastante más escasas que la</w:t>
      </w:r>
      <w:r w:rsidR="00E72924" w:rsidRPr="003F5403">
        <w:rPr>
          <w:rFonts w:ascii="Times New Roman" w:hAnsi="Times New Roman"/>
          <w:sz w:val="24"/>
          <w:szCs w:val="24"/>
        </w:rPr>
        <w:t>s de años anteriores</w:t>
      </w:r>
      <w:r>
        <w:rPr>
          <w:rFonts w:ascii="Times New Roman" w:hAnsi="Times New Roman"/>
          <w:sz w:val="24"/>
          <w:szCs w:val="24"/>
        </w:rPr>
        <w:t>, ya que en este mes suelen caer entre 25 y 50  litros.</w:t>
      </w:r>
    </w:p>
    <w:p w:rsidR="00E72924" w:rsidRDefault="00E72924" w:rsidP="00CE0514">
      <w:pPr>
        <w:spacing w:before="100" w:beforeAutospacing="1" w:after="100" w:afterAutospacing="1"/>
        <w:ind w:right="-567"/>
        <w:contextualSpacing/>
        <w:rPr>
          <w:rFonts w:ascii="Times New Roman" w:hAnsi="Times New Roman"/>
          <w:sz w:val="24"/>
          <w:szCs w:val="24"/>
        </w:rPr>
      </w:pPr>
      <w:r w:rsidRPr="00E422E8">
        <w:rPr>
          <w:rFonts w:ascii="Times New Roman" w:hAnsi="Times New Roman"/>
          <w:b/>
          <w:bCs/>
          <w:sz w:val="24"/>
          <w:szCs w:val="24"/>
        </w:rPr>
        <w:t>Ha llovido sólo 4 días</w:t>
      </w:r>
      <w:r w:rsidR="00CE05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 el centro del mes, </w:t>
      </w:r>
      <w:r w:rsidR="00CE0514">
        <w:rPr>
          <w:rFonts w:ascii="Times New Roman" w:hAnsi="Times New Roman"/>
          <w:b/>
          <w:bCs/>
          <w:sz w:val="24"/>
          <w:szCs w:val="24"/>
        </w:rPr>
        <w:t xml:space="preserve">destacando los </w:t>
      </w:r>
      <w:r w:rsidRPr="00F46CDA">
        <w:rPr>
          <w:rFonts w:ascii="Times New Roman" w:hAnsi="Times New Roman"/>
          <w:b/>
          <w:bCs/>
          <w:sz w:val="24"/>
          <w:szCs w:val="24"/>
        </w:rPr>
        <w:t>2 litros del día 1</w:t>
      </w:r>
      <w:r w:rsidR="00CE0514">
        <w:rPr>
          <w:rFonts w:ascii="Times New Roman" w:hAnsi="Times New Roman"/>
          <w:b/>
          <w:bCs/>
          <w:sz w:val="24"/>
          <w:szCs w:val="24"/>
        </w:rPr>
        <w:t>8</w:t>
      </w:r>
      <w:r w:rsidR="00CE0514">
        <w:rPr>
          <w:rFonts w:ascii="Times New Roman" w:hAnsi="Times New Roman"/>
          <w:sz w:val="24"/>
          <w:szCs w:val="24"/>
        </w:rPr>
        <w:t>, lluvias provocadas por una borrasca muy poco activa</w:t>
      </w:r>
      <w:r>
        <w:rPr>
          <w:rFonts w:ascii="Times New Roman" w:hAnsi="Times New Roman"/>
          <w:sz w:val="24"/>
          <w:szCs w:val="24"/>
        </w:rPr>
        <w:t>.</w:t>
      </w:r>
    </w:p>
    <w:p w:rsidR="00BC6998" w:rsidRDefault="00BC6998" w:rsidP="00CE0514">
      <w:pPr>
        <w:spacing w:before="100" w:beforeAutospacing="1" w:after="100" w:afterAutospacing="1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791202" w:rsidRDefault="00791202" w:rsidP="00E72924">
      <w:r w:rsidRPr="00791202">
        <w:rPr>
          <w:noProof/>
          <w:lang w:eastAsia="es-ES" w:bidi="ar-SA"/>
        </w:rPr>
        <w:drawing>
          <wp:inline distT="0" distB="0" distL="0" distR="0">
            <wp:extent cx="5753100" cy="39243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2924" w:rsidRDefault="00E72924" w:rsidP="00FC4C17">
      <w:pPr>
        <w:ind w:right="-710"/>
      </w:pPr>
      <w:r w:rsidRPr="002E335A">
        <w:rPr>
          <w:noProof/>
          <w:lang w:eastAsia="es-ES" w:bidi="ar-SA"/>
        </w:rPr>
        <w:lastRenderedPageBreak/>
        <w:drawing>
          <wp:inline distT="0" distB="0" distL="0" distR="0">
            <wp:extent cx="5762625" cy="362902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2924" w:rsidRPr="00B96A2D" w:rsidRDefault="00E72924" w:rsidP="00E72924">
      <w:pPr>
        <w:spacing w:line="360" w:lineRule="auto"/>
        <w:ind w:left="142" w:right="-710"/>
        <w:contextualSpacing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DATOS COMPARATIVOS DE OCTU</w:t>
      </w:r>
      <w:r w:rsidR="00C20D6C">
        <w:rPr>
          <w:rFonts w:ascii="Times New Roman" w:hAnsi="Times New Roman"/>
          <w:b/>
          <w:color w:val="FF0000"/>
          <w:sz w:val="32"/>
          <w:szCs w:val="32"/>
          <w:u w:val="single"/>
        </w:rPr>
        <w:t>BRE  DE 2016 y 2017</w:t>
      </w:r>
    </w:p>
    <w:tbl>
      <w:tblPr>
        <w:tblW w:w="8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93"/>
        <w:gridCol w:w="2693"/>
      </w:tblGrid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AÑO  2017</w:t>
            </w:r>
          </w:p>
        </w:tc>
      </w:tr>
      <w:tr w:rsidR="00C20D6C" w:rsidRPr="00CC5592" w:rsidTr="00C20D6C">
        <w:trPr>
          <w:trHeight w:val="364"/>
        </w:trPr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14,5º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15,8º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2693" w:type="dxa"/>
          </w:tcPr>
          <w:p w:rsidR="00C20D6C" w:rsidRPr="00551D60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27,1º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29,9º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2693" w:type="dxa"/>
          </w:tcPr>
          <w:p w:rsidR="00C20D6C" w:rsidRPr="00551D60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1,6º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2,4º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2693" w:type="dxa"/>
          </w:tcPr>
          <w:p w:rsidR="00C20D6C" w:rsidRPr="00551D60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1,6º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2,2º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2693" w:type="dxa"/>
          </w:tcPr>
          <w:p w:rsidR="00C20D6C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7,2º (17,8º- 11,6º)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11,7º  (21,85-10,15)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2693" w:type="dxa"/>
          </w:tcPr>
          <w:p w:rsidR="00C20D6C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22,7º (día 31)</w:t>
            </w:r>
          </w:p>
        </w:tc>
        <w:tc>
          <w:tcPr>
            <w:tcW w:w="2693" w:type="dxa"/>
            <w:shd w:val="clear" w:color="auto" w:fill="auto"/>
          </w:tcPr>
          <w:p w:rsidR="00C20D6C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22,5º (día 24)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  l/m</w:t>
            </w:r>
            <w:r w:rsidRPr="00A854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  l/m</w:t>
            </w:r>
            <w:r w:rsidRPr="00FC4C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  l/m</w:t>
            </w:r>
            <w:r w:rsidRPr="00A854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13)</w:t>
            </w:r>
          </w:p>
        </w:tc>
        <w:tc>
          <w:tcPr>
            <w:tcW w:w="2693" w:type="dxa"/>
            <w:shd w:val="clear" w:color="auto" w:fill="auto"/>
          </w:tcPr>
          <w:p w:rsidR="00C20D6C" w:rsidRPr="00A8541C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l/m</w:t>
            </w:r>
            <w:r w:rsidRPr="00FC4C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18)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 xml:space="preserve">Días de lluvia 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D247B6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0D6C" w:rsidRPr="00CC5592" w:rsidTr="00C20D6C"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129F">
              <w:rPr>
                <w:rFonts w:ascii="Times New Roman" w:hAnsi="Times New Roman"/>
                <w:sz w:val="24"/>
                <w:szCs w:val="24"/>
              </w:rPr>
              <w:t xml:space="preserve"> (1, bruma)</w:t>
            </w:r>
          </w:p>
        </w:tc>
      </w:tr>
      <w:tr w:rsidR="00C20D6C" w:rsidRPr="00CC5592" w:rsidTr="00C20D6C">
        <w:trPr>
          <w:trHeight w:val="299"/>
        </w:trPr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2693" w:type="dxa"/>
          </w:tcPr>
          <w:p w:rsidR="00C20D6C" w:rsidRPr="00CC5592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  km/h NW (día 23)</w:t>
            </w:r>
          </w:p>
        </w:tc>
        <w:tc>
          <w:tcPr>
            <w:tcW w:w="2693" w:type="dxa"/>
            <w:shd w:val="clear" w:color="auto" w:fill="auto"/>
          </w:tcPr>
          <w:p w:rsidR="00C20D6C" w:rsidRPr="00CC5592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 km/h E (día 30)</w:t>
            </w:r>
          </w:p>
        </w:tc>
      </w:tr>
      <w:tr w:rsidR="00C20D6C" w:rsidRPr="00CC5592" w:rsidTr="00C20D6C">
        <w:trPr>
          <w:trHeight w:val="299"/>
        </w:trPr>
        <w:tc>
          <w:tcPr>
            <w:tcW w:w="3402" w:type="dxa"/>
            <w:shd w:val="clear" w:color="auto" w:fill="auto"/>
          </w:tcPr>
          <w:p w:rsidR="00C20D6C" w:rsidRPr="00CC5592" w:rsidRDefault="00C20D6C" w:rsidP="00C20D6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2693" w:type="dxa"/>
          </w:tcPr>
          <w:p w:rsidR="00C20D6C" w:rsidRDefault="00C20D6C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días</w:t>
            </w:r>
          </w:p>
        </w:tc>
        <w:tc>
          <w:tcPr>
            <w:tcW w:w="2693" w:type="dxa"/>
            <w:shd w:val="clear" w:color="auto" w:fill="auto"/>
          </w:tcPr>
          <w:p w:rsidR="00C20D6C" w:rsidRDefault="00FC4C17" w:rsidP="00C20D6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días</w:t>
            </w:r>
          </w:p>
        </w:tc>
      </w:tr>
    </w:tbl>
    <w:p w:rsidR="00E72924" w:rsidRDefault="00E72924" w:rsidP="00E72924"/>
    <w:p w:rsidR="00E24A78" w:rsidRDefault="00E24A78" w:rsidP="00E72924"/>
    <w:p w:rsidR="00E24A78" w:rsidRDefault="00E24A78" w:rsidP="00E72924"/>
    <w:p w:rsidR="00E24A78" w:rsidRDefault="00E24A78" w:rsidP="00E2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</w:pP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lastRenderedPageBreak/>
        <w:t xml:space="preserve">TEMPERATURAS  Y PRECIPITACIONES </w:t>
      </w:r>
    </w:p>
    <w:p w:rsidR="00E24A78" w:rsidRPr="006274B0" w:rsidRDefault="00E24A78" w:rsidP="00E2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Times New Roman" w:eastAsia="Times New Roman" w:hAnsi="Times New Roman"/>
          <w:b/>
          <w:bCs/>
          <w:color w:val="C00000"/>
          <w:sz w:val="34"/>
          <w:szCs w:val="34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DE OCTUBRE  </w:t>
      </w:r>
      <w:r w:rsidRPr="003D0692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>POR DÍAS  -</w:t>
      </w:r>
      <w:r w:rsidRPr="006274B0">
        <w:rPr>
          <w:rFonts w:ascii="Times New Roman" w:eastAsia="Times New Roman" w:hAnsi="Times New Roman"/>
          <w:b/>
          <w:bCs/>
          <w:color w:val="C00000"/>
          <w:sz w:val="34"/>
          <w:szCs w:val="34"/>
          <w:lang w:eastAsia="es-ES"/>
        </w:rPr>
        <w:t xml:space="preserve">  </w:t>
      </w:r>
      <w:r w:rsidRPr="001D06A8">
        <w:rPr>
          <w:rFonts w:ascii="Times New Roman" w:eastAsia="Times New Roman" w:hAnsi="Times New Roman"/>
          <w:b/>
          <w:bCs/>
          <w:color w:val="7030A0"/>
          <w:sz w:val="34"/>
          <w:szCs w:val="34"/>
          <w:lang w:eastAsia="es-ES"/>
        </w:rPr>
        <w:t>EN 2016 y 2017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E24A78" w:rsidTr="00AB4E16">
        <w:trPr>
          <w:trHeight w:val="273"/>
        </w:trPr>
        <w:tc>
          <w:tcPr>
            <w:tcW w:w="1234" w:type="dxa"/>
          </w:tcPr>
          <w:p w:rsidR="00E24A78" w:rsidRPr="009D567A" w:rsidRDefault="00E24A78" w:rsidP="00AB4E16">
            <w:pPr>
              <w:jc w:val="center"/>
              <w:rPr>
                <w:b/>
                <w:bCs/>
                <w:sz w:val="24"/>
                <w:szCs w:val="24"/>
              </w:rPr>
            </w:pPr>
            <w:r w:rsidRPr="009D567A">
              <w:rPr>
                <w:b/>
                <w:bCs/>
                <w:sz w:val="24"/>
                <w:szCs w:val="24"/>
              </w:rPr>
              <w:t>DÍAS DEL MES</w:t>
            </w:r>
          </w:p>
        </w:tc>
        <w:tc>
          <w:tcPr>
            <w:tcW w:w="2470" w:type="dxa"/>
            <w:gridSpan w:val="2"/>
          </w:tcPr>
          <w:p w:rsidR="00E24A78" w:rsidRPr="00CA3A4E" w:rsidRDefault="00E24A78" w:rsidP="006E5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 xml:space="preserve">TEMPERATURAS MÁXIMAS </w:t>
            </w:r>
          </w:p>
        </w:tc>
        <w:tc>
          <w:tcPr>
            <w:tcW w:w="2470" w:type="dxa"/>
            <w:gridSpan w:val="2"/>
          </w:tcPr>
          <w:p w:rsidR="00E24A78" w:rsidRPr="00CA3A4E" w:rsidRDefault="00E24A78" w:rsidP="006E5E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 xml:space="preserve">TEMPERATURAS MÍNIMAS </w:t>
            </w:r>
          </w:p>
        </w:tc>
        <w:tc>
          <w:tcPr>
            <w:tcW w:w="2470" w:type="dxa"/>
            <w:gridSpan w:val="2"/>
          </w:tcPr>
          <w:p w:rsidR="00E24A78" w:rsidRPr="00CA3A4E" w:rsidRDefault="00E24A78" w:rsidP="00AB4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>PRECIPITACIONES</w:t>
            </w:r>
          </w:p>
          <w:p w:rsidR="00E24A78" w:rsidRPr="009D567A" w:rsidRDefault="00E24A78" w:rsidP="00AB4E16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4E">
              <w:rPr>
                <w:rFonts w:ascii="Times New Roman" w:hAnsi="Times New Roman" w:cs="Times New Roman"/>
                <w:b/>
                <w:bCs/>
              </w:rPr>
              <w:t>DIARIAS</w:t>
            </w:r>
          </w:p>
        </w:tc>
      </w:tr>
      <w:tr w:rsidR="00E24A78" w:rsidTr="00AB4E16">
        <w:trPr>
          <w:trHeight w:val="273"/>
        </w:trPr>
        <w:tc>
          <w:tcPr>
            <w:tcW w:w="1234" w:type="dxa"/>
          </w:tcPr>
          <w:p w:rsidR="00E24A78" w:rsidRPr="006274B0" w:rsidRDefault="00E24A78" w:rsidP="00AB4E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1D06A8">
              <w:rPr>
                <w:b/>
                <w:bCs/>
                <w:color w:val="00B0F0"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1D06A8">
              <w:rPr>
                <w:b/>
                <w:bCs/>
                <w:color w:val="00B0F0"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D06A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235" w:type="dxa"/>
          </w:tcPr>
          <w:p w:rsidR="00E24A78" w:rsidRPr="001D06A8" w:rsidRDefault="00CA3A4E" w:rsidP="00CA3A4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D06A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24A78" w:rsidRPr="001D06A8">
              <w:rPr>
                <w:b/>
                <w:bCs/>
                <w:color w:val="FF0000"/>
                <w:sz w:val="28"/>
                <w:szCs w:val="28"/>
              </w:rPr>
              <w:t>2017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B306DB">
            <w:pPr>
              <w:ind w:right="-856"/>
              <w:jc w:val="lef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13,9</w:t>
            </w:r>
          </w:p>
        </w:tc>
        <w:tc>
          <w:tcPr>
            <w:tcW w:w="1235" w:type="dxa"/>
          </w:tcPr>
          <w:p w:rsidR="001D06A8" w:rsidRPr="00FA7020" w:rsidRDefault="001D06A8" w:rsidP="00AB4E16">
            <w:pPr>
              <w:ind w:right="-85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Pr="00FA70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57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27,1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26,2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28,9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29,3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9,8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 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11,1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5,4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57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26,7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4,4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73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26,5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5,8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5,8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3,7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7,3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6,7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2,0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9,5</w:t>
            </w:r>
          </w:p>
        </w:tc>
        <w:tc>
          <w:tcPr>
            <w:tcW w:w="1235" w:type="dxa"/>
          </w:tcPr>
          <w:p w:rsidR="001D06A8" w:rsidRPr="00C96183" w:rsidRDefault="001D06A8" w:rsidP="00AB4E16">
            <w:pPr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</w:t>
            </w:r>
            <w:r w:rsidRPr="00C9618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7,2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18,7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29,9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13,8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 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0,1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17,2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27,2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19,5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11,9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0,6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14,8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9,7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021479" w:rsidRDefault="001D06A8" w:rsidP="00AB4E16">
            <w:pPr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  </w:t>
            </w:r>
            <w:r w:rsidRPr="0002147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2,0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16,4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5,9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11,6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16,3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9,2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16,7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3,6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0,4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0,2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16,8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19,8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2,4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6,0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14,7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3,3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4,0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19,9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25,5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5,7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0,4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5,3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23,9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8,8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5,6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0,2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18,3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11,2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25,6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18,3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5,1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24,1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15,9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6,9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0,2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AB4E16">
        <w:trPr>
          <w:trHeight w:val="288"/>
        </w:trPr>
        <w:tc>
          <w:tcPr>
            <w:tcW w:w="1234" w:type="dxa"/>
          </w:tcPr>
          <w:p w:rsidR="001D06A8" w:rsidRPr="00BF362B" w:rsidRDefault="001D06A8" w:rsidP="00E24A78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31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24,3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17,6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s-ES" w:bidi="ar-SA"/>
              </w:rPr>
              <w:t>1,6</w:t>
            </w:r>
          </w:p>
        </w:tc>
        <w:tc>
          <w:tcPr>
            <w:tcW w:w="1235" w:type="dxa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4,3</w:t>
            </w:r>
          </w:p>
        </w:tc>
        <w:tc>
          <w:tcPr>
            <w:tcW w:w="1235" w:type="dxa"/>
          </w:tcPr>
          <w:p w:rsidR="001D06A8" w:rsidRPr="00BF362B" w:rsidRDefault="001D06A8" w:rsidP="00AB4E16">
            <w:pPr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 0</w:t>
            </w:r>
          </w:p>
        </w:tc>
        <w:tc>
          <w:tcPr>
            <w:tcW w:w="1235" w:type="dxa"/>
          </w:tcPr>
          <w:p w:rsidR="001D06A8" w:rsidRPr="00AE59BC" w:rsidRDefault="001D06A8" w:rsidP="00AB4E16">
            <w:pPr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0</w:t>
            </w:r>
          </w:p>
        </w:tc>
      </w:tr>
      <w:tr w:rsidR="001D06A8" w:rsidTr="006E5EBC">
        <w:trPr>
          <w:trHeight w:val="216"/>
        </w:trPr>
        <w:tc>
          <w:tcPr>
            <w:tcW w:w="1234" w:type="dxa"/>
          </w:tcPr>
          <w:p w:rsidR="001D06A8" w:rsidRPr="006E1EED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1D06A8" w:rsidRPr="006E1EED" w:rsidRDefault="001D06A8" w:rsidP="00AB4E16">
            <w:pPr>
              <w:ind w:right="-856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20,8</w:t>
            </w:r>
          </w:p>
        </w:tc>
        <w:tc>
          <w:tcPr>
            <w:tcW w:w="1235" w:type="dxa"/>
            <w:vAlign w:val="center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23,4</w:t>
            </w:r>
          </w:p>
        </w:tc>
        <w:tc>
          <w:tcPr>
            <w:tcW w:w="1235" w:type="dxa"/>
          </w:tcPr>
          <w:p w:rsidR="001D06A8" w:rsidRPr="001D06A8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1D0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8,</w:t>
            </w:r>
            <w:r w:rsidR="00D341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3</w:t>
            </w:r>
          </w:p>
        </w:tc>
        <w:tc>
          <w:tcPr>
            <w:tcW w:w="1235" w:type="dxa"/>
            <w:vAlign w:val="center"/>
          </w:tcPr>
          <w:p w:rsidR="001D06A8" w:rsidRPr="00DC23AB" w:rsidRDefault="001D06A8" w:rsidP="006E5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</w:pPr>
            <w:r w:rsidRPr="00DC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8,</w:t>
            </w:r>
            <w:r w:rsidR="00D341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 w:bidi="ar-SA"/>
              </w:rPr>
              <w:t>2</w:t>
            </w:r>
          </w:p>
        </w:tc>
        <w:tc>
          <w:tcPr>
            <w:tcW w:w="1235" w:type="dxa"/>
          </w:tcPr>
          <w:p w:rsidR="001D06A8" w:rsidRPr="00C96183" w:rsidRDefault="001D06A8" w:rsidP="00CA3A4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</w:t>
            </w:r>
            <w:r w:rsidRPr="00C9618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25,4</w:t>
            </w:r>
          </w:p>
        </w:tc>
        <w:tc>
          <w:tcPr>
            <w:tcW w:w="1235" w:type="dxa"/>
            <w:vAlign w:val="center"/>
          </w:tcPr>
          <w:p w:rsidR="001D06A8" w:rsidRPr="003A5C4E" w:rsidRDefault="001D06A8" w:rsidP="00B306DB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  </w:t>
            </w: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2,9</w:t>
            </w:r>
          </w:p>
        </w:tc>
      </w:tr>
    </w:tbl>
    <w:p w:rsidR="00C20D6C" w:rsidRDefault="00C20D6C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E24A78" w:rsidRDefault="00E24A78" w:rsidP="00E24A78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C20D6C" w:rsidRDefault="00C20D6C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E24A78" w:rsidRDefault="00E24A78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6E5EBC" w:rsidRDefault="006E5EBC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6E5EBC" w:rsidRDefault="006E5EBC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E24A78" w:rsidRDefault="00E24A78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</w:p>
    <w:p w:rsidR="00E72924" w:rsidRPr="00B96A2D" w:rsidRDefault="00E72924" w:rsidP="00E72924">
      <w:pPr>
        <w:spacing w:after="0"/>
        <w:ind w:left="142" w:right="-285"/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</w:pPr>
      <w:r w:rsidRPr="00B96A2D"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  <w:t>TEMPERATURA</w:t>
      </w:r>
      <w:r>
        <w:rPr>
          <w:rFonts w:ascii="Times New Roman" w:eastAsia="Times New Roman" w:hAnsi="Times New Roman"/>
          <w:b/>
          <w:bCs/>
          <w:color w:val="C00000"/>
          <w:sz w:val="32"/>
          <w:szCs w:val="32"/>
          <w:u w:val="single"/>
          <w:lang w:eastAsia="es-ES"/>
        </w:rPr>
        <w:t>S  Y  PRECIPITACIONES DE OCTUBRE</w:t>
      </w:r>
    </w:p>
    <w:tbl>
      <w:tblPr>
        <w:tblW w:w="5322" w:type="pct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5"/>
        <w:gridCol w:w="21"/>
        <w:gridCol w:w="581"/>
        <w:gridCol w:w="80"/>
        <w:gridCol w:w="500"/>
        <w:gridCol w:w="80"/>
        <w:gridCol w:w="500"/>
        <w:gridCol w:w="77"/>
        <w:gridCol w:w="528"/>
        <w:gridCol w:w="56"/>
        <w:gridCol w:w="524"/>
        <w:gridCol w:w="56"/>
        <w:gridCol w:w="524"/>
        <w:gridCol w:w="56"/>
        <w:gridCol w:w="524"/>
        <w:gridCol w:w="56"/>
        <w:gridCol w:w="524"/>
        <w:gridCol w:w="56"/>
        <w:gridCol w:w="524"/>
        <w:gridCol w:w="56"/>
        <w:gridCol w:w="524"/>
        <w:gridCol w:w="55"/>
        <w:gridCol w:w="640"/>
        <w:gridCol w:w="35"/>
        <w:gridCol w:w="639"/>
        <w:gridCol w:w="15"/>
        <w:gridCol w:w="815"/>
      </w:tblGrid>
      <w:tr w:rsidR="00791202" w:rsidRPr="00B34496" w:rsidTr="00CE129F">
        <w:trPr>
          <w:cantSplit/>
          <w:jc w:val="center"/>
        </w:trPr>
        <w:tc>
          <w:tcPr>
            <w:tcW w:w="5000" w:type="pct"/>
            <w:gridSpan w:val="27"/>
          </w:tcPr>
          <w:p w:rsidR="00791202" w:rsidRPr="00BA64B6" w:rsidRDefault="00791202" w:rsidP="00791202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791202" w:rsidRDefault="00791202" w:rsidP="00791202">
            <w:pPr>
              <w:keepNext/>
              <w:tabs>
                <w:tab w:val="left" w:pos="960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791202" w:rsidRPr="00B34496" w:rsidTr="00F376E2">
        <w:trPr>
          <w:cantSplit/>
          <w:jc w:val="center"/>
        </w:trPr>
        <w:tc>
          <w:tcPr>
            <w:tcW w:w="640" w:type="pct"/>
            <w:gridSpan w:val="2"/>
          </w:tcPr>
          <w:p w:rsidR="00791202" w:rsidRDefault="0079120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791202" w:rsidRDefault="00791202" w:rsidP="007912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</w:tc>
        <w:tc>
          <w:tcPr>
            <w:tcW w:w="316" w:type="pct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2005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2006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2007</w:t>
            </w:r>
          </w:p>
        </w:tc>
        <w:tc>
          <w:tcPr>
            <w:tcW w:w="329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2008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2009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2010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2011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2012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315" w:type="pct"/>
            <w:gridSpan w:val="2"/>
            <w:vAlign w:val="center"/>
          </w:tcPr>
          <w:p w:rsidR="00791202" w:rsidRPr="00CE129F" w:rsidRDefault="00791202" w:rsidP="00C20D6C">
            <w:pPr>
              <w:keepNext/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378" w:type="pct"/>
            <w:gridSpan w:val="2"/>
            <w:vAlign w:val="center"/>
          </w:tcPr>
          <w:p w:rsidR="00791202" w:rsidRPr="00CE129F" w:rsidRDefault="00791202" w:rsidP="00C20D6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2015</w:t>
            </w:r>
          </w:p>
        </w:tc>
        <w:tc>
          <w:tcPr>
            <w:tcW w:w="366" w:type="pct"/>
            <w:gridSpan w:val="2"/>
            <w:vAlign w:val="center"/>
          </w:tcPr>
          <w:p w:rsidR="00791202" w:rsidRPr="00CE129F" w:rsidRDefault="00791202" w:rsidP="00C20D6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  <w:t>2016</w:t>
            </w:r>
          </w:p>
        </w:tc>
        <w:tc>
          <w:tcPr>
            <w:tcW w:w="450" w:type="pct"/>
            <w:gridSpan w:val="2"/>
          </w:tcPr>
          <w:p w:rsidR="00791202" w:rsidRPr="00CE129F" w:rsidRDefault="00791202" w:rsidP="00C20D6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</w:p>
          <w:p w:rsidR="00791202" w:rsidRPr="00CE129F" w:rsidRDefault="00791202" w:rsidP="00C20D6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2017</w:t>
            </w:r>
          </w:p>
        </w:tc>
      </w:tr>
      <w:tr w:rsidR="00F376E2" w:rsidRPr="00A2640E" w:rsidTr="00F376E2">
        <w:trPr>
          <w:cantSplit/>
          <w:jc w:val="center"/>
        </w:trPr>
        <w:tc>
          <w:tcPr>
            <w:tcW w:w="640" w:type="pct"/>
            <w:gridSpan w:val="2"/>
            <w:vAlign w:val="center"/>
          </w:tcPr>
          <w:p w:rsidR="00F376E2" w:rsidRPr="002A111A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16" w:type="pct"/>
            <w:vAlign w:val="center"/>
          </w:tcPr>
          <w:p w:rsidR="00F376E2" w:rsidRPr="002A111A" w:rsidRDefault="00F376E2" w:rsidP="00532C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3,8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15,0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329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15,1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4C4A6B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14,2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D73FC2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315" w:type="pct"/>
            <w:gridSpan w:val="2"/>
            <w:vAlign w:val="center"/>
          </w:tcPr>
          <w:p w:rsidR="00F376E2" w:rsidRPr="009E39C7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9E39C7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14,0</w:t>
            </w:r>
          </w:p>
        </w:tc>
        <w:tc>
          <w:tcPr>
            <w:tcW w:w="315" w:type="pct"/>
            <w:gridSpan w:val="2"/>
            <w:vAlign w:val="center"/>
          </w:tcPr>
          <w:p w:rsidR="00F376E2" w:rsidRPr="00041809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</w:pPr>
            <w:r w:rsidRPr="0004180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s-ES"/>
              </w:rPr>
              <w:t>16,4</w:t>
            </w:r>
          </w:p>
        </w:tc>
        <w:tc>
          <w:tcPr>
            <w:tcW w:w="378" w:type="pct"/>
            <w:gridSpan w:val="2"/>
            <w:vAlign w:val="center"/>
          </w:tcPr>
          <w:p w:rsidR="00F376E2" w:rsidRPr="00B9475A" w:rsidRDefault="00F376E2" w:rsidP="00C20D6C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</w:pPr>
            <w:r w:rsidRPr="00B9475A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s-ES"/>
              </w:rPr>
              <w:t>13,4</w:t>
            </w:r>
          </w:p>
        </w:tc>
        <w:tc>
          <w:tcPr>
            <w:tcW w:w="366" w:type="pct"/>
            <w:gridSpan w:val="2"/>
            <w:vAlign w:val="center"/>
          </w:tcPr>
          <w:p w:rsidR="00F376E2" w:rsidRPr="00791202" w:rsidRDefault="00F376E2" w:rsidP="00C20D6C">
            <w:pPr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79120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450" w:type="pct"/>
            <w:gridSpan w:val="2"/>
          </w:tcPr>
          <w:p w:rsidR="00F376E2" w:rsidRDefault="00F376E2" w:rsidP="00C20D6C">
            <w:pPr>
              <w:spacing w:after="0"/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  <w:p w:rsidR="00F376E2" w:rsidRDefault="00F376E2" w:rsidP="00C20D6C">
            <w:pPr>
              <w:spacing w:after="0"/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15,8</w:t>
            </w:r>
          </w:p>
        </w:tc>
      </w:tr>
      <w:tr w:rsidR="00F376E2" w:rsidRPr="00BA64B6" w:rsidTr="00CE129F">
        <w:trPr>
          <w:cantSplit/>
          <w:jc w:val="center"/>
        </w:trPr>
        <w:tc>
          <w:tcPr>
            <w:tcW w:w="5000" w:type="pct"/>
            <w:gridSpan w:val="27"/>
          </w:tcPr>
          <w:p w:rsidR="00F376E2" w:rsidRPr="00BA64B6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F376E2" w:rsidRPr="00BA64B6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PRECIPITACIONES TOTALES (l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/m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es-ES"/>
              </w:rPr>
              <w:t>2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)</w:t>
            </w:r>
          </w:p>
        </w:tc>
      </w:tr>
      <w:tr w:rsidR="00F376E2" w:rsidRPr="00A2640E" w:rsidTr="00F376E2">
        <w:trPr>
          <w:cantSplit/>
          <w:jc w:val="center"/>
        </w:trPr>
        <w:tc>
          <w:tcPr>
            <w:tcW w:w="640" w:type="pct"/>
            <w:gridSpan w:val="2"/>
          </w:tcPr>
          <w:p w:rsidR="00F376E2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F376E2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16" w:type="pct"/>
            <w:vAlign w:val="center"/>
          </w:tcPr>
          <w:p w:rsidR="00F376E2" w:rsidRPr="00CE129F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2005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2006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2007</w:t>
            </w:r>
          </w:p>
        </w:tc>
        <w:tc>
          <w:tcPr>
            <w:tcW w:w="329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2008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E129F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2009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2010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2011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2013</w:t>
            </w:r>
          </w:p>
        </w:tc>
        <w:tc>
          <w:tcPr>
            <w:tcW w:w="315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378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lang w:eastAsia="es-ES"/>
              </w:rPr>
              <w:t>2015</w:t>
            </w:r>
          </w:p>
        </w:tc>
        <w:tc>
          <w:tcPr>
            <w:tcW w:w="366" w:type="pct"/>
            <w:gridSpan w:val="2"/>
            <w:vAlign w:val="center"/>
          </w:tcPr>
          <w:p w:rsidR="00F376E2" w:rsidRPr="00CE129F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s-ES"/>
              </w:rPr>
              <w:t>2016</w:t>
            </w:r>
          </w:p>
        </w:tc>
        <w:tc>
          <w:tcPr>
            <w:tcW w:w="450" w:type="pct"/>
            <w:gridSpan w:val="2"/>
          </w:tcPr>
          <w:p w:rsidR="00F376E2" w:rsidRPr="00CE129F" w:rsidRDefault="00F376E2" w:rsidP="00791202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</w:p>
          <w:p w:rsidR="00F376E2" w:rsidRPr="00CE129F" w:rsidRDefault="00F376E2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CE129F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2017</w:t>
            </w:r>
          </w:p>
        </w:tc>
      </w:tr>
      <w:tr w:rsidR="00F376E2" w:rsidRPr="00A2640E" w:rsidTr="00F376E2">
        <w:trPr>
          <w:cantSplit/>
          <w:trHeight w:val="603"/>
          <w:jc w:val="center"/>
        </w:trPr>
        <w:tc>
          <w:tcPr>
            <w:tcW w:w="628" w:type="pct"/>
            <w:vAlign w:val="center"/>
          </w:tcPr>
          <w:p w:rsidR="00F376E2" w:rsidRPr="004C4A6B" w:rsidRDefault="00F376E2" w:rsidP="00532CEB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371" w:type="pct"/>
            <w:gridSpan w:val="3"/>
            <w:vAlign w:val="center"/>
          </w:tcPr>
          <w:p w:rsidR="00F376E2" w:rsidRPr="004C4A6B" w:rsidRDefault="00F376E2" w:rsidP="00532CE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107,2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79,4</w:t>
            </w:r>
          </w:p>
        </w:tc>
        <w:tc>
          <w:tcPr>
            <w:tcW w:w="314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68,6</w:t>
            </w:r>
          </w:p>
        </w:tc>
        <w:tc>
          <w:tcPr>
            <w:tcW w:w="317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58,4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38,8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63,4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18,2</w:t>
            </w:r>
          </w:p>
        </w:tc>
        <w:tc>
          <w:tcPr>
            <w:tcW w:w="315" w:type="pct"/>
            <w:gridSpan w:val="2"/>
            <w:vAlign w:val="center"/>
          </w:tcPr>
          <w:p w:rsidR="00F376E2" w:rsidRPr="004C4A6B" w:rsidRDefault="00F376E2" w:rsidP="00532CE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68,3</w:t>
            </w:r>
          </w:p>
        </w:tc>
        <w:tc>
          <w:tcPr>
            <w:tcW w:w="315" w:type="pct"/>
            <w:gridSpan w:val="2"/>
            <w:vAlign w:val="bottom"/>
          </w:tcPr>
          <w:p w:rsidR="00F376E2" w:rsidRPr="009E39C7" w:rsidRDefault="00F376E2" w:rsidP="00532CE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66,2</w:t>
            </w:r>
          </w:p>
        </w:tc>
        <w:tc>
          <w:tcPr>
            <w:tcW w:w="315" w:type="pct"/>
            <w:gridSpan w:val="2"/>
            <w:vAlign w:val="bottom"/>
          </w:tcPr>
          <w:p w:rsidR="00F376E2" w:rsidRPr="009D3535" w:rsidRDefault="00F376E2" w:rsidP="00532CEB">
            <w:pPr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367" w:type="pct"/>
            <w:gridSpan w:val="2"/>
            <w:vAlign w:val="bottom"/>
          </w:tcPr>
          <w:p w:rsidR="00F376E2" w:rsidRPr="00055D33" w:rsidRDefault="00F376E2" w:rsidP="00532CEB">
            <w:pPr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355" w:type="pct"/>
            <w:gridSpan w:val="2"/>
            <w:vAlign w:val="center"/>
          </w:tcPr>
          <w:p w:rsidR="00F376E2" w:rsidRPr="00791202" w:rsidRDefault="00F376E2" w:rsidP="00532C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7912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25,4</w:t>
            </w:r>
          </w:p>
        </w:tc>
        <w:tc>
          <w:tcPr>
            <w:tcW w:w="443" w:type="pct"/>
            <w:vAlign w:val="center"/>
          </w:tcPr>
          <w:p w:rsidR="00F376E2" w:rsidRPr="00F376E2" w:rsidRDefault="00F376E2" w:rsidP="00532CE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376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2,9</w:t>
            </w:r>
          </w:p>
        </w:tc>
      </w:tr>
    </w:tbl>
    <w:p w:rsidR="00E72924" w:rsidRDefault="00E72924" w:rsidP="00E72924"/>
    <w:p w:rsidR="00E72924" w:rsidRDefault="00C20D6C" w:rsidP="00E72924">
      <w:r w:rsidRPr="00C20D6C">
        <w:rPr>
          <w:noProof/>
          <w:lang w:eastAsia="es-ES" w:bidi="ar-SA"/>
        </w:rPr>
        <w:drawing>
          <wp:inline distT="0" distB="0" distL="0" distR="0">
            <wp:extent cx="5743575" cy="3162300"/>
            <wp:effectExtent l="19050" t="0" r="9525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7274" w:rsidRPr="00AB4649" w:rsidRDefault="00867274" w:rsidP="00867274">
      <w:pPr>
        <w:spacing w:after="100" w:afterAutospacing="1"/>
        <w:ind w:right="-568"/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AB4649">
        <w:rPr>
          <w:rFonts w:ascii="Times New Roman" w:hAnsi="Times New Roman"/>
          <w:b/>
          <w:color w:val="0070C0"/>
          <w:sz w:val="36"/>
          <w:szCs w:val="36"/>
          <w:u w:val="single"/>
        </w:rPr>
        <w:t>DATOS DE ALGUNOS DÍAS ESPECIALES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7641"/>
      </w:tblGrid>
      <w:tr w:rsidR="00CA2F21" w:rsidRPr="00753570" w:rsidTr="00CA2F21">
        <w:tc>
          <w:tcPr>
            <w:tcW w:w="2566" w:type="dxa"/>
          </w:tcPr>
          <w:p w:rsidR="00CA2F21" w:rsidRDefault="00CA2F21" w:rsidP="00CA2F21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  </w:t>
            </w:r>
          </w:p>
          <w:p w:rsidR="00CA2F21" w:rsidRPr="00197AAC" w:rsidRDefault="00CA2F21" w:rsidP="00CA2F21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197AAC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>NOMBRE DE</w:t>
            </w:r>
          </w:p>
          <w:p w:rsidR="00CA2F21" w:rsidRPr="00753570" w:rsidRDefault="00CA2F21" w:rsidP="00CA2F21">
            <w:pPr>
              <w:ind w:right="-103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197AAC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>LOS DÍAS</w:t>
            </w:r>
          </w:p>
        </w:tc>
        <w:tc>
          <w:tcPr>
            <w:tcW w:w="7641" w:type="dxa"/>
          </w:tcPr>
          <w:p w:rsidR="00CA2F21" w:rsidRDefault="00CA2F21" w:rsidP="00CA2F21">
            <w:pPr>
              <w:ind w:right="-1036"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       </w:t>
            </w:r>
          </w:p>
          <w:p w:rsidR="00CA2F21" w:rsidRPr="00807646" w:rsidRDefault="00CA2F21" w:rsidP="00CA2F21">
            <w:pPr>
              <w:ind w:right="-1036"/>
              <w:rPr>
                <w:rFonts w:ascii="Times New Roman" w:eastAsia="Times New Roman" w:hAnsi="Times New Roman"/>
                <w:b/>
                <w:sz w:val="32"/>
                <w:szCs w:val="32"/>
                <w:lang w:eastAsia="es-ES"/>
              </w:rPr>
            </w:pPr>
            <w:r w:rsidRPr="00753570"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807646">
              <w:rPr>
                <w:rFonts w:ascii="Times New Roman" w:eastAsia="Times New Roman" w:hAnsi="Times New Roman"/>
                <w:b/>
                <w:sz w:val="32"/>
                <w:szCs w:val="32"/>
                <w:lang w:eastAsia="es-ES"/>
              </w:rPr>
              <w:t>CARACTERÍSTICAS METEOROLÓGICAS</w:t>
            </w:r>
          </w:p>
        </w:tc>
      </w:tr>
      <w:tr w:rsidR="00CA2F21" w:rsidRPr="00753570" w:rsidTr="00F43C62">
        <w:trPr>
          <w:trHeight w:val="1045"/>
        </w:trPr>
        <w:tc>
          <w:tcPr>
            <w:tcW w:w="2566" w:type="dxa"/>
          </w:tcPr>
          <w:p w:rsidR="00F43C62" w:rsidRDefault="00F43C62" w:rsidP="00F43C62">
            <w:pPr>
              <w:ind w:right="-103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  <w:p w:rsidR="00CA2F21" w:rsidRDefault="002A083A" w:rsidP="00F43C62">
            <w:pPr>
              <w:ind w:right="-103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A08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EL PILAR</w:t>
            </w:r>
          </w:p>
          <w:p w:rsidR="00F43C62" w:rsidRPr="002A083A" w:rsidRDefault="00F43C62" w:rsidP="00F43C62">
            <w:pPr>
              <w:ind w:right="-103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  <w:p w:rsidR="00CA2F21" w:rsidRPr="00753570" w:rsidRDefault="002A083A" w:rsidP="00F43C62">
            <w:pPr>
              <w:ind w:right="-10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(12 de Octu</w:t>
            </w:r>
            <w:r w:rsidR="00CA2F21" w:rsidRPr="0075357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bre)</w:t>
            </w:r>
          </w:p>
        </w:tc>
        <w:tc>
          <w:tcPr>
            <w:tcW w:w="7641" w:type="dxa"/>
          </w:tcPr>
          <w:p w:rsidR="00CA2F21" w:rsidRPr="00753570" w:rsidRDefault="002A083A" w:rsidP="002A083A">
            <w:pP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una máxima de 27,9º y una mínima de 6</w:t>
            </w:r>
            <w:r w:rsidR="00CA2F2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,7º, el día 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la Virgen del Pilar </w:t>
            </w:r>
            <w:r w:rsidR="00CA2F2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Palencia fue moderadamente caluros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o. El cielo estuvo cubierto al 10</w:t>
            </w:r>
            <w:r w:rsidR="00CA2F2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pero con nubes altas que dejaban pasar el sol.  No llovió. Vientos flojos     del W</w:t>
            </w:r>
            <w:r w:rsidR="00CA2F2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867274" w:rsidRDefault="00867274" w:rsidP="00C20D6C">
      <w:pPr>
        <w:spacing w:after="0"/>
        <w:ind w:left="-993" w:right="-1419"/>
        <w:rPr>
          <w:rFonts w:ascii="Times New Roman" w:eastAsia="Times New Roman" w:hAnsi="Times New Roman"/>
          <w:b/>
          <w:bCs/>
          <w:color w:val="C00000"/>
          <w:sz w:val="32"/>
          <w:szCs w:val="24"/>
          <w:u w:val="single"/>
          <w:lang w:eastAsia="es-ES"/>
        </w:rPr>
      </w:pPr>
    </w:p>
    <w:p w:rsidR="00C20D6C" w:rsidRPr="00CA2F21" w:rsidRDefault="00C20D6C" w:rsidP="00C20D6C">
      <w:pPr>
        <w:spacing w:after="0"/>
        <w:ind w:left="-993" w:right="-1419"/>
        <w:rPr>
          <w:rFonts w:ascii="Times New Roman" w:eastAsia="Times New Roman" w:hAnsi="Times New Roman"/>
          <w:color w:val="C00000"/>
          <w:sz w:val="32"/>
          <w:szCs w:val="24"/>
          <w:lang w:eastAsia="es-ES"/>
        </w:rPr>
      </w:pPr>
      <w:r w:rsidRPr="00CA2F21">
        <w:rPr>
          <w:rFonts w:ascii="Times New Roman" w:eastAsia="Times New Roman" w:hAnsi="Times New Roman"/>
          <w:b/>
          <w:bCs/>
          <w:color w:val="C00000"/>
          <w:sz w:val="32"/>
          <w:szCs w:val="24"/>
          <w:u w:val="single"/>
          <w:lang w:eastAsia="es-ES"/>
        </w:rPr>
        <w:lastRenderedPageBreak/>
        <w:t>PARTE METEOROLÓGICO MENSUAL</w:t>
      </w:r>
      <w:proofErr w:type="gramStart"/>
      <w:r w:rsidRPr="00CA2F21">
        <w:rPr>
          <w:rFonts w:ascii="Times New Roman" w:eastAsia="Times New Roman" w:hAnsi="Times New Roman"/>
          <w:b/>
          <w:bCs/>
          <w:color w:val="C00000"/>
          <w:sz w:val="32"/>
          <w:szCs w:val="24"/>
          <w:u w:val="single"/>
          <w:lang w:eastAsia="es-ES"/>
        </w:rPr>
        <w:t>:  OCTUBRE</w:t>
      </w:r>
      <w:proofErr w:type="gramEnd"/>
      <w:r w:rsidRPr="00CA2F21">
        <w:rPr>
          <w:rFonts w:ascii="Times New Roman" w:eastAsia="Times New Roman" w:hAnsi="Times New Roman"/>
          <w:b/>
          <w:bCs/>
          <w:color w:val="C00000"/>
          <w:sz w:val="32"/>
          <w:szCs w:val="24"/>
          <w:u w:val="single"/>
          <w:lang w:eastAsia="es-ES"/>
        </w:rPr>
        <w:t xml:space="preserve"> </w:t>
      </w:r>
      <w:r w:rsidRPr="00CA2F21">
        <w:rPr>
          <w:rFonts w:ascii="Times New Roman" w:eastAsia="Times New Roman" w:hAnsi="Times New Roman"/>
          <w:b/>
          <w:color w:val="C00000"/>
          <w:sz w:val="32"/>
          <w:szCs w:val="24"/>
          <w:u w:val="single"/>
          <w:lang w:eastAsia="es-ES"/>
        </w:rPr>
        <w:t>2017 – DAVIS</w:t>
      </w:r>
    </w:p>
    <w:p w:rsidR="00C20D6C" w:rsidRPr="006E1EED" w:rsidRDefault="00C20D6C" w:rsidP="00C20D6C">
      <w:pPr>
        <w:spacing w:after="0"/>
        <w:ind w:left="-993" w:right="-1419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es-ES"/>
        </w:rPr>
      </w:pPr>
    </w:p>
    <w:tbl>
      <w:tblPr>
        <w:tblW w:w="16468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24"/>
        <w:gridCol w:w="850"/>
        <w:gridCol w:w="709"/>
        <w:gridCol w:w="992"/>
        <w:gridCol w:w="638"/>
        <w:gridCol w:w="638"/>
        <w:gridCol w:w="567"/>
        <w:gridCol w:w="567"/>
        <w:gridCol w:w="992"/>
        <w:gridCol w:w="709"/>
        <w:gridCol w:w="1276"/>
        <w:gridCol w:w="425"/>
        <w:gridCol w:w="709"/>
        <w:gridCol w:w="850"/>
        <w:gridCol w:w="568"/>
        <w:gridCol w:w="709"/>
        <w:gridCol w:w="709"/>
        <w:gridCol w:w="709"/>
        <w:gridCol w:w="709"/>
        <w:gridCol w:w="709"/>
        <w:gridCol w:w="709"/>
      </w:tblGrid>
      <w:tr w:rsidR="00C20D6C" w:rsidRPr="006E1EED" w:rsidTr="00C20D6C">
        <w:trPr>
          <w:gridAfter w:val="7"/>
          <w:wAfter w:w="4822" w:type="dxa"/>
          <w:cantSplit/>
          <w:trHeight w:val="338"/>
        </w:trPr>
        <w:tc>
          <w:tcPr>
            <w:tcW w:w="900" w:type="dxa"/>
            <w:vMerge w:val="restart"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DIA  DEL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MES</w:t>
            </w:r>
          </w:p>
        </w:tc>
        <w:tc>
          <w:tcPr>
            <w:tcW w:w="3375" w:type="dxa"/>
            <w:gridSpan w:val="4"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TEMPERATURAS ( º C)</w:t>
            </w:r>
          </w:p>
        </w:tc>
        <w:tc>
          <w:tcPr>
            <w:tcW w:w="1276" w:type="dxa"/>
            <w:gridSpan w:val="2"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PRECIPI-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TACIONES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 l /m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eastAsia="es-ES"/>
              </w:rPr>
              <w:sym w:font="Symbol" w:char="F032"/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VIENTO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proofErr w:type="spellStart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kms</w:t>
            </w:r>
            <w:proofErr w:type="spellEnd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. hora /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18"/>
                <w:lang w:eastAsia="es-ES"/>
              </w:rPr>
              <w:t xml:space="preserve">   Dirección</w:t>
            </w:r>
            <w:r w:rsidRPr="006E1EED"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  <w:t>)</w:t>
            </w:r>
          </w:p>
        </w:tc>
        <w:tc>
          <w:tcPr>
            <w:tcW w:w="992" w:type="dxa"/>
            <w:vMerge w:val="restart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PRESIÓN   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ATMOSFÉ-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 -RICA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(Milibares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)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mediodía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)</w:t>
            </w:r>
          </w:p>
        </w:tc>
        <w:tc>
          <w:tcPr>
            <w:tcW w:w="709" w:type="dxa"/>
            <w:vMerge w:val="restart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HUME-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-DAD (%)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 xml:space="preserve"> 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>(MEDIO-</w:t>
            </w: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 xml:space="preserve">  -DIA)</w:t>
            </w:r>
          </w:p>
        </w:tc>
        <w:tc>
          <w:tcPr>
            <w:tcW w:w="1701" w:type="dxa"/>
            <w:gridSpan w:val="2"/>
            <w:vMerge w:val="restart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        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NUBES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(a mediodía):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  %</w:t>
            </w:r>
          </w:p>
        </w:tc>
        <w:tc>
          <w:tcPr>
            <w:tcW w:w="1559" w:type="dxa"/>
            <w:gridSpan w:val="2"/>
            <w:vMerge w:val="restart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NIEBLA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Duración</w:t>
            </w:r>
          </w:p>
        </w:tc>
      </w:tr>
      <w:tr w:rsidR="00C20D6C" w:rsidRPr="006E1EED" w:rsidTr="00C20D6C">
        <w:trPr>
          <w:gridAfter w:val="7"/>
          <w:wAfter w:w="4822" w:type="dxa"/>
          <w:cantSplit/>
          <w:trHeight w:val="337"/>
        </w:trPr>
        <w:tc>
          <w:tcPr>
            <w:tcW w:w="900" w:type="dxa"/>
            <w:vMerge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</w:tc>
        <w:tc>
          <w:tcPr>
            <w:tcW w:w="824" w:type="dxa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MÁXIMA</w:t>
            </w:r>
          </w:p>
        </w:tc>
        <w:tc>
          <w:tcPr>
            <w:tcW w:w="850" w:type="dxa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MÍNIMA</w:t>
            </w:r>
          </w:p>
        </w:tc>
        <w:tc>
          <w:tcPr>
            <w:tcW w:w="709" w:type="dxa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MEDIA</w:t>
            </w:r>
          </w:p>
        </w:tc>
        <w:tc>
          <w:tcPr>
            <w:tcW w:w="992" w:type="dxa"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OSCIL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ACION</w:t>
            </w: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TERMICA           </w:t>
            </w:r>
          </w:p>
        </w:tc>
        <w:tc>
          <w:tcPr>
            <w:tcW w:w="1276" w:type="dxa"/>
            <w:gridSpan w:val="2"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DIARIA</w:t>
            </w:r>
          </w:p>
        </w:tc>
        <w:tc>
          <w:tcPr>
            <w:tcW w:w="1134" w:type="dxa"/>
            <w:gridSpan w:val="2"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RACHA      MÁXIMA</w:t>
            </w:r>
          </w:p>
        </w:tc>
        <w:tc>
          <w:tcPr>
            <w:tcW w:w="992" w:type="dxa"/>
            <w:vMerge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709" w:type="dxa"/>
            <w:vMerge/>
          </w:tcPr>
          <w:p w:rsidR="00C20D6C" w:rsidRPr="006E1EED" w:rsidRDefault="00C20D6C" w:rsidP="00C20D6C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1701" w:type="dxa"/>
            <w:gridSpan w:val="2"/>
            <w:vMerge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</w:tc>
        <w:tc>
          <w:tcPr>
            <w:tcW w:w="1559" w:type="dxa"/>
            <w:gridSpan w:val="2"/>
            <w:vMerge/>
          </w:tcPr>
          <w:p w:rsidR="00C20D6C" w:rsidRPr="006E1EED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AE59B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23,4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12,2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17,8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1.022,7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54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2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27,5</w:t>
            </w:r>
          </w:p>
        </w:tc>
        <w:tc>
          <w:tcPr>
            <w:tcW w:w="850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13,9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20,7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13,6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1.023,4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27,9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12,2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20,05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1.020,1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54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3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4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28,9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12,4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20,65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16,5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1.021,1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35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5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29,3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9,8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19,55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19,5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36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6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23,4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11,1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17,25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12,3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1.022,1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50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  <w:trHeight w:val="58"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7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25,2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5,4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15,3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19,8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1.021,9</w:t>
            </w:r>
          </w:p>
        </w:tc>
        <w:tc>
          <w:tcPr>
            <w:tcW w:w="709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8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26,7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4,4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15,55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22,3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18,0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1.021,4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9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26,5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5,8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20,7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1.021,2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DESP 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10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27,1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5,8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16,45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21,3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1.020,3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11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25,1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7,3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16,2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17,8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12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27,9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6,7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17,3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21,2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1.025,1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13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27,2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9,5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18,35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1.023,8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33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3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14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27,8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7,2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20,6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1.023,3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35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15</w:t>
            </w:r>
          </w:p>
        </w:tc>
        <w:tc>
          <w:tcPr>
            <w:tcW w:w="824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29,9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13,8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21,85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1.021,9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27,2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12,9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20,05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14,3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1.020,9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CIES/CU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17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19,5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12,9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16,2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0,6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37,0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1.015,7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61</w:t>
            </w:r>
          </w:p>
        </w:tc>
        <w:tc>
          <w:tcPr>
            <w:tcW w:w="1276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lang w:eastAsia="es-ES"/>
              </w:rPr>
              <w:t>ALES/ESCU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18</w:t>
            </w:r>
          </w:p>
        </w:tc>
        <w:tc>
          <w:tcPr>
            <w:tcW w:w="824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14,8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9,7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12,25</w:t>
            </w:r>
          </w:p>
        </w:tc>
        <w:tc>
          <w:tcPr>
            <w:tcW w:w="992" w:type="dxa"/>
            <w:vAlign w:val="bottom"/>
          </w:tcPr>
          <w:p w:rsidR="00C20D6C" w:rsidRPr="00E91BD2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E91BD2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5,1</w:t>
            </w:r>
          </w:p>
        </w:tc>
        <w:tc>
          <w:tcPr>
            <w:tcW w:w="638" w:type="dxa"/>
          </w:tcPr>
          <w:p w:rsidR="00C20D6C" w:rsidRPr="00021479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02147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638" w:type="dxa"/>
          </w:tcPr>
          <w:p w:rsidR="00C20D6C" w:rsidRPr="00021479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2147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1.010,0</w:t>
            </w:r>
          </w:p>
        </w:tc>
        <w:tc>
          <w:tcPr>
            <w:tcW w:w="709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76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19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16,4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5,9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1.013,7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59</w:t>
            </w:r>
          </w:p>
        </w:tc>
        <w:tc>
          <w:tcPr>
            <w:tcW w:w="1276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ESCU/ALCU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98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20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21,7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11,6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16,65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1.019,6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H. 9 h.</w:t>
            </w: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21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16,3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9,2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12,75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1.023,2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51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22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16,7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3,6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10,15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0,2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1.029,3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55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19,8</w:t>
            </w:r>
          </w:p>
        </w:tc>
        <w:tc>
          <w:tcPr>
            <w:tcW w:w="850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 2,4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17,4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1.029,2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51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25,8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3,3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14,55</w:t>
            </w:r>
          </w:p>
        </w:tc>
        <w:tc>
          <w:tcPr>
            <w:tcW w:w="992" w:type="dxa"/>
            <w:vAlign w:val="bottom"/>
          </w:tcPr>
          <w:p w:rsidR="00C20D6C" w:rsidRPr="00E91BD2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E91BD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1.025,5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35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25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25,5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5,7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15,6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19,8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1.023,9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vAlign w:val="bottom"/>
          </w:tcPr>
          <w:p w:rsidR="00C20D6C" w:rsidRPr="00AE59BC" w:rsidRDefault="00C20D6C" w:rsidP="00C20D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26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25,3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5,3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15,3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1.028,1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36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24,0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5,6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18,4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C20D6C" w:rsidRPr="00B907A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907A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1.030,7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42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Bruma</w:t>
            </w:r>
          </w:p>
        </w:tc>
        <w:tc>
          <w:tcPr>
            <w:tcW w:w="850" w:type="dxa"/>
          </w:tcPr>
          <w:p w:rsidR="00C20D6C" w:rsidRPr="003A5C4E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Todo día</w:t>
            </w: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18,3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11,2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1.027,2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57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18,3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5,1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11,7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13,2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1.024,0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39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15,9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6,9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11,4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021479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2147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38,6</w:t>
            </w:r>
          </w:p>
        </w:tc>
        <w:tc>
          <w:tcPr>
            <w:tcW w:w="567" w:type="dxa"/>
          </w:tcPr>
          <w:p w:rsidR="00C20D6C" w:rsidRPr="00021479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02147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63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</w:trPr>
        <w:tc>
          <w:tcPr>
            <w:tcW w:w="900" w:type="dxa"/>
          </w:tcPr>
          <w:p w:rsidR="00C20D6C" w:rsidRPr="00BF362B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824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17,6</w:t>
            </w: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4,3</w:t>
            </w:r>
          </w:p>
        </w:tc>
        <w:tc>
          <w:tcPr>
            <w:tcW w:w="709" w:type="dxa"/>
            <w:vAlign w:val="bottom"/>
          </w:tcPr>
          <w:p w:rsidR="00C20D6C" w:rsidRPr="004D719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4D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10,95</w:t>
            </w:r>
          </w:p>
        </w:tc>
        <w:tc>
          <w:tcPr>
            <w:tcW w:w="992" w:type="dxa"/>
            <w:vAlign w:val="bottom"/>
          </w:tcPr>
          <w:p w:rsidR="00C20D6C" w:rsidRPr="0099488B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9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13,3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638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567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1.020,5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48</w:t>
            </w:r>
          </w:p>
        </w:tc>
        <w:tc>
          <w:tcPr>
            <w:tcW w:w="1276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C20D6C" w:rsidRPr="00AE59BC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C20D6C" w:rsidRPr="00AE59BC" w:rsidTr="00C20D6C">
        <w:trPr>
          <w:gridAfter w:val="7"/>
          <w:wAfter w:w="4822" w:type="dxa"/>
          <w:cantSplit/>
          <w:trHeight w:val="320"/>
        </w:trPr>
        <w:tc>
          <w:tcPr>
            <w:tcW w:w="900" w:type="dxa"/>
          </w:tcPr>
          <w:p w:rsidR="00C20D6C" w:rsidRPr="006E1EED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C20D6C" w:rsidRPr="006E1EED" w:rsidRDefault="00C20D6C" w:rsidP="00C20D6C">
            <w:pPr>
              <w:spacing w:after="0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824" w:type="dxa"/>
            <w:vAlign w:val="center"/>
          </w:tcPr>
          <w:p w:rsidR="00C20D6C" w:rsidRPr="003A5C4E" w:rsidRDefault="00C20D6C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23,45</w:t>
            </w:r>
          </w:p>
        </w:tc>
        <w:tc>
          <w:tcPr>
            <w:tcW w:w="850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</w:t>
            </w: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8,16</w:t>
            </w:r>
          </w:p>
        </w:tc>
        <w:tc>
          <w:tcPr>
            <w:tcW w:w="709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15,81</w:t>
            </w:r>
          </w:p>
        </w:tc>
        <w:tc>
          <w:tcPr>
            <w:tcW w:w="992" w:type="dxa"/>
            <w:vAlign w:val="bottom"/>
          </w:tcPr>
          <w:p w:rsidR="00C20D6C" w:rsidRPr="00BE7D64" w:rsidRDefault="00C20D6C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5401DE">
              <w:rPr>
                <w:rFonts w:eastAsia="Times New Roman" w:cs="Calibri"/>
                <w:b/>
                <w:bCs/>
                <w:color w:val="FF0000"/>
                <w:lang w:eastAsia="es-ES"/>
              </w:rPr>
              <w:t xml:space="preserve">     </w:t>
            </w:r>
            <w:r w:rsidRPr="005401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15,3</w:t>
            </w:r>
          </w:p>
        </w:tc>
        <w:tc>
          <w:tcPr>
            <w:tcW w:w="638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638" w:type="dxa"/>
            <w:vAlign w:val="center"/>
          </w:tcPr>
          <w:p w:rsidR="00C20D6C" w:rsidRPr="003A5C4E" w:rsidRDefault="00CE0514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  <w:r w:rsidR="00C20D6C" w:rsidRPr="003A5C4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días</w:t>
            </w:r>
          </w:p>
        </w:tc>
        <w:tc>
          <w:tcPr>
            <w:tcW w:w="567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38,6</w:t>
            </w:r>
          </w:p>
        </w:tc>
        <w:tc>
          <w:tcPr>
            <w:tcW w:w="567" w:type="dxa"/>
            <w:vAlign w:val="center"/>
          </w:tcPr>
          <w:p w:rsidR="00C20D6C" w:rsidRPr="003A5C4E" w:rsidRDefault="00C20D6C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1.022,3  </w:t>
            </w:r>
          </w:p>
        </w:tc>
        <w:tc>
          <w:tcPr>
            <w:tcW w:w="709" w:type="dxa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42,8</w:t>
            </w:r>
          </w:p>
        </w:tc>
        <w:tc>
          <w:tcPr>
            <w:tcW w:w="1701" w:type="dxa"/>
            <w:gridSpan w:val="2"/>
            <w:vAlign w:val="center"/>
          </w:tcPr>
          <w:p w:rsidR="00C20D6C" w:rsidRPr="003A5C4E" w:rsidRDefault="00C20D6C" w:rsidP="00C20D6C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C</w:t>
            </w: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ubierto: 11 días</w:t>
            </w:r>
          </w:p>
        </w:tc>
        <w:tc>
          <w:tcPr>
            <w:tcW w:w="1559" w:type="dxa"/>
            <w:gridSpan w:val="2"/>
            <w:vAlign w:val="center"/>
          </w:tcPr>
          <w:p w:rsidR="00C20D6C" w:rsidRPr="003A5C4E" w:rsidRDefault="00C20D6C" w:rsidP="00C20D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A5C4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 días</w:t>
            </w:r>
          </w:p>
        </w:tc>
      </w:tr>
    </w:tbl>
    <w:p w:rsidR="00C20D6C" w:rsidRPr="006E1EED" w:rsidRDefault="00C20D6C" w:rsidP="00C20D6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20D6C" w:rsidRPr="006E1EED" w:rsidRDefault="00C20D6C" w:rsidP="00C20D6C">
      <w:pPr>
        <w:spacing w:after="0"/>
        <w:ind w:right="-1216"/>
        <w:rPr>
          <w:rFonts w:ascii="Times New Roman" w:eastAsia="Times New Roman" w:hAnsi="Times New Roman"/>
          <w:sz w:val="24"/>
          <w:szCs w:val="24"/>
          <w:lang w:eastAsia="es-ES"/>
        </w:rPr>
      </w:pPr>
      <w:r w:rsidRPr="006E1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ABREVIATURAS DE NUBES / NIEBLAS  y FACTORES DE PRECIPITACIONES</w:t>
      </w:r>
      <w:r w:rsidRPr="006E1EED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C20D6C" w:rsidRPr="006E1EED" w:rsidRDefault="00C20D6C" w:rsidP="00C20D6C">
      <w:pPr>
        <w:spacing w:after="0"/>
        <w:ind w:right="-856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20D6C" w:rsidRPr="00FA30DB" w:rsidRDefault="00C20D6C" w:rsidP="00C20D6C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NUBES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: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</w:t>
      </w:r>
      <w:proofErr w:type="gramEnd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Cirros    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CICU =  Cirrocúmulos           CIES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Cirroestratos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ALES = Altoestratos   </w:t>
      </w:r>
    </w:p>
    <w:p w:rsidR="00C20D6C" w:rsidRPr="00FA30DB" w:rsidRDefault="00C20D6C" w:rsidP="00C20D6C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ALCU = Altocúmulos        ES=  Estratos         ESCU =  Estratocúmulos          CU = Cúmulos  </w:t>
      </w:r>
    </w:p>
    <w:p w:rsidR="00C20D6C" w:rsidRDefault="00C20D6C" w:rsidP="00C20D6C">
      <w:pPr>
        <w:spacing w:after="0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NIMES = 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Nimboestratos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CUNIM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Cúmulonimbos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DESP. = Despejado</w:t>
      </w:r>
    </w:p>
    <w:p w:rsidR="00C20D6C" w:rsidRDefault="00C20D6C" w:rsidP="00C20D6C">
      <w:pPr>
        <w:spacing w:after="0"/>
        <w:ind w:right="-856"/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</w:pPr>
    </w:p>
    <w:p w:rsidR="00C20D6C" w:rsidRDefault="00C20D6C" w:rsidP="00C20D6C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NIEBLA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: A= Alta      M= Media        B= Baja</w:t>
      </w:r>
    </w:p>
    <w:p w:rsidR="00C20D6C" w:rsidRPr="00FA30DB" w:rsidRDefault="00C20D6C" w:rsidP="00C20D6C">
      <w:pPr>
        <w:spacing w:after="0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20D6C" w:rsidRPr="00FA30DB" w:rsidRDefault="00C20D6C" w:rsidP="00C20D6C">
      <w:pPr>
        <w:spacing w:after="0"/>
        <w:ind w:right="-1135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PRECIPITACIONES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: BOR.= De borrasca   TORM.= De tormenta    NIEB.= De la niebla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ESC.= De  la escarcha  </w:t>
      </w:r>
    </w:p>
    <w:p w:rsidR="00C20D6C" w:rsidRPr="00FA30DB" w:rsidRDefault="00C20D6C" w:rsidP="00C20D6C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</w:t>
      </w:r>
    </w:p>
    <w:p w:rsidR="00E72924" w:rsidRDefault="00C20D6C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ALTAS PRESIONES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Más de 1015 milibares</w:t>
      </w:r>
    </w:p>
    <w:p w:rsidR="00F43C62" w:rsidRDefault="00F43C62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F43C62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lastRenderedPageBreak/>
        <w:drawing>
          <wp:inline distT="0" distB="0" distL="0" distR="0">
            <wp:extent cx="5991225" cy="3876675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72B2" w:rsidRDefault="002E78CD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2E78CD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6038850" cy="3957955"/>
            <wp:effectExtent l="19050" t="0" r="19050" b="4445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823" w:rsidRDefault="00211823" w:rsidP="0021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mes</w:t>
      </w:r>
      <w:r w:rsidRPr="004D3AD5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>
        <w:rPr>
          <w:rFonts w:ascii="Times New Roman" w:hAnsi="Times New Roman" w:cs="Times New Roman"/>
          <w:b/>
          <w:bCs/>
          <w:sz w:val="24"/>
          <w:szCs w:val="24"/>
        </w:rPr>
        <w:t>s temperaturas</w:t>
      </w:r>
      <w:r w:rsidRPr="004D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máxima y</w:t>
      </w:r>
      <w:r w:rsidR="006E5EBC">
        <w:rPr>
          <w:rFonts w:ascii="Times New Roman" w:hAnsi="Times New Roman" w:cs="Times New Roman"/>
          <w:b/>
          <w:bCs/>
          <w:sz w:val="24"/>
          <w:szCs w:val="24"/>
        </w:rPr>
        <w:t xml:space="preserve"> media más elevadas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AD5">
        <w:rPr>
          <w:rFonts w:ascii="Times New Roman" w:hAnsi="Times New Roman" w:cs="Times New Roman"/>
          <w:b/>
          <w:bCs/>
          <w:sz w:val="24"/>
          <w:szCs w:val="24"/>
        </w:rPr>
        <w:t>(29,9º y 21,8º, respectivamente) se registraron  el día 15,</w:t>
      </w:r>
      <w:r>
        <w:rPr>
          <w:rFonts w:ascii="Times New Roman" w:hAnsi="Times New Roman" w:cs="Times New Roman"/>
          <w:sz w:val="24"/>
          <w:szCs w:val="24"/>
        </w:rPr>
        <w:t xml:space="preserve"> en el que también tuvimos una mínima templada (13,8º). El día estuvo cubierto por nubes altas, poco densas, y la lluvia recogida fue muy escasa (0,1 litros).</w:t>
      </w:r>
    </w:p>
    <w:p w:rsidR="00211823" w:rsidRDefault="00211823" w:rsidP="0021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el contrario, </w:t>
      </w:r>
      <w:r w:rsidRPr="004D3AD5">
        <w:rPr>
          <w:rFonts w:ascii="Times New Roman" w:hAnsi="Times New Roman" w:cs="Times New Roman"/>
          <w:b/>
          <w:bCs/>
          <w:sz w:val="24"/>
          <w:szCs w:val="24"/>
        </w:rPr>
        <w:t>el día 23 tuvo la mínima más baja del mes (2,4º)</w:t>
      </w:r>
      <w:r>
        <w:rPr>
          <w:rFonts w:ascii="Times New Roman" w:hAnsi="Times New Roman" w:cs="Times New Roman"/>
          <w:sz w:val="24"/>
          <w:szCs w:val="24"/>
        </w:rPr>
        <w:t>, al estar el cielo muy despejado, pero a mediodía y por la tarde las temperaturas fueron agradables (la máxima se acercó a los 20º).</w:t>
      </w:r>
    </w:p>
    <w:p w:rsidR="00211823" w:rsidRPr="006B7747" w:rsidRDefault="00211823" w:rsidP="0021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hAnsi="Times New Roman" w:cs="Times New Roman"/>
          <w:sz w:val="24"/>
          <w:szCs w:val="24"/>
        </w:rPr>
      </w:pPr>
      <w:r w:rsidRPr="004D3AD5">
        <w:rPr>
          <w:rFonts w:ascii="Times New Roman" w:hAnsi="Times New Roman" w:cs="Times New Roman"/>
          <w:b/>
          <w:bCs/>
          <w:sz w:val="24"/>
          <w:szCs w:val="24"/>
        </w:rPr>
        <w:t>La temperatura media más baja se registró el día 22 (10,1º)</w:t>
      </w:r>
      <w:r>
        <w:rPr>
          <w:rFonts w:ascii="Times New Roman" w:hAnsi="Times New Roman" w:cs="Times New Roman"/>
          <w:sz w:val="24"/>
          <w:szCs w:val="24"/>
        </w:rPr>
        <w:t>, al tener una mínima de 3,6º y una máxima por debajo de 17º.  El cielo estuvo casi totalmente despejado.</w:t>
      </w:r>
    </w:p>
    <w:p w:rsidR="00862EDD" w:rsidRDefault="00211823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211823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5781675" cy="3609975"/>
            <wp:effectExtent l="19050" t="0" r="9525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2EDD" w:rsidRDefault="00862EDD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43C62" w:rsidRDefault="000C72B2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0C72B2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5867400" cy="3362325"/>
            <wp:effectExtent l="19050" t="0" r="1905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2EDD" w:rsidRDefault="00862EDD" w:rsidP="00C5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Octubre es un mes </w:t>
      </w:r>
      <w:r w:rsidRPr="00862EDD">
        <w:rPr>
          <w:rFonts w:ascii="Times New Roman" w:eastAsia="Times New Roman" w:hAnsi="Times New Roman"/>
          <w:sz w:val="24"/>
          <w:szCs w:val="24"/>
          <w:lang w:eastAsia="es-ES"/>
        </w:rPr>
        <w:t>bastante lluvioso,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por la acción de las borrascas,</w:t>
      </w:r>
      <w:r w:rsidRPr="00862EDD">
        <w:rPr>
          <w:rFonts w:ascii="Times New Roman" w:eastAsia="Times New Roman" w:hAnsi="Times New Roman"/>
          <w:sz w:val="24"/>
          <w:szCs w:val="24"/>
          <w:lang w:eastAsia="es-ES"/>
        </w:rPr>
        <w:t xml:space="preserve"> pero este año prácticamente no ha llovido nada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  Además ha </w:t>
      </w:r>
      <w:r w:rsidR="00C56096">
        <w:rPr>
          <w:rFonts w:ascii="Times New Roman" w:eastAsia="Times New Roman" w:hAnsi="Times New Roman"/>
          <w:sz w:val="24"/>
          <w:szCs w:val="24"/>
          <w:lang w:eastAsia="es-ES"/>
        </w:rPr>
        <w:t>llovido muy pocos días (sólo 4, el que menos de los últimos años).</w:t>
      </w:r>
    </w:p>
    <w:p w:rsidR="00862EDD" w:rsidRPr="00862EDD" w:rsidRDefault="00862EDD" w:rsidP="00211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En general, en el día más lluvioso del m</w:t>
      </w:r>
      <w:r w:rsidR="0044798E">
        <w:rPr>
          <w:rFonts w:ascii="Times New Roman" w:eastAsia="Times New Roman" w:hAnsi="Times New Roman"/>
          <w:sz w:val="24"/>
          <w:szCs w:val="24"/>
          <w:lang w:eastAsia="es-ES"/>
        </w:rPr>
        <w:t xml:space="preserve">es </w:t>
      </w:r>
      <w:r w:rsidR="006E5EBC">
        <w:rPr>
          <w:rFonts w:ascii="Times New Roman" w:eastAsia="Times New Roman" w:hAnsi="Times New Roman"/>
          <w:sz w:val="24"/>
          <w:szCs w:val="24"/>
          <w:lang w:eastAsia="es-ES"/>
        </w:rPr>
        <w:t xml:space="preserve">de octubre </w:t>
      </w:r>
      <w:r w:rsidR="0044798E">
        <w:rPr>
          <w:rFonts w:ascii="Times New Roman" w:eastAsia="Times New Roman" w:hAnsi="Times New Roman"/>
          <w:sz w:val="24"/>
          <w:szCs w:val="24"/>
          <w:lang w:eastAsia="es-ES"/>
        </w:rPr>
        <w:t>se recoge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1/3 y a veces la mitad de todas las lluvias mensuales.</w:t>
      </w:r>
      <w:r w:rsidR="00C56096">
        <w:rPr>
          <w:rFonts w:ascii="Times New Roman" w:eastAsia="Times New Roman" w:hAnsi="Times New Roman"/>
          <w:sz w:val="24"/>
          <w:szCs w:val="24"/>
          <w:lang w:eastAsia="es-ES"/>
        </w:rPr>
        <w:t xml:space="preserve"> Este año, las pocas lluvias casi se concentraron en ese día.</w:t>
      </w:r>
    </w:p>
    <w:p w:rsidR="00862EDD" w:rsidRDefault="00862EDD" w:rsidP="00C20D6C">
      <w:pPr>
        <w:ind w:right="-568"/>
        <w:rPr>
          <w:rFonts w:ascii="Times New Roman" w:eastAsia="Times New Roman" w:hAnsi="Times New Roman"/>
          <w:sz w:val="20"/>
          <w:szCs w:val="20"/>
          <w:lang w:eastAsia="es-ES"/>
        </w:rPr>
      </w:pPr>
      <w:r w:rsidRPr="00862EDD">
        <w:rPr>
          <w:rFonts w:ascii="Times New Roman" w:eastAsia="Times New Roman" w:hAnsi="Times New Roman"/>
          <w:noProof/>
          <w:sz w:val="20"/>
          <w:szCs w:val="20"/>
          <w:lang w:eastAsia="es-ES" w:bidi="ar-SA"/>
        </w:rPr>
        <w:drawing>
          <wp:inline distT="0" distB="0" distL="0" distR="0">
            <wp:extent cx="5867400" cy="3800475"/>
            <wp:effectExtent l="19050" t="0" r="1905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2F21" w:rsidRDefault="00CA2F21" w:rsidP="00CA2F21">
      <w:pPr>
        <w:ind w:right="-568"/>
      </w:pPr>
    </w:p>
    <w:p w:rsidR="00CA2F21" w:rsidRDefault="00CA2F21" w:rsidP="00C20D6C">
      <w:pPr>
        <w:ind w:right="-568"/>
      </w:pPr>
    </w:p>
    <w:p w:rsidR="00CA2F21" w:rsidRPr="00197AAC" w:rsidRDefault="00CA2F21" w:rsidP="002458B1">
      <w:pPr>
        <w:ind w:right="-710"/>
        <w:jc w:val="center"/>
        <w:rPr>
          <w:rFonts w:ascii="Times New Roman" w:hAnsi="Times New Roman"/>
          <w:b/>
          <w:bCs/>
          <w:sz w:val="32"/>
          <w:szCs w:val="32"/>
        </w:rPr>
      </w:pPr>
      <w:r w:rsidRPr="00AE2161">
        <w:rPr>
          <w:rFonts w:ascii="Times New Roman" w:hAnsi="Times New Roman"/>
          <w:b/>
          <w:bCs/>
          <w:color w:val="0070C0"/>
          <w:sz w:val="32"/>
          <w:szCs w:val="32"/>
          <w:u w:val="single"/>
        </w:rPr>
        <w:t>NOTA</w:t>
      </w:r>
      <w:r w:rsidRPr="00197AAC">
        <w:rPr>
          <w:rFonts w:ascii="Times New Roman" w:hAnsi="Times New Roman"/>
          <w:b/>
          <w:bCs/>
          <w:sz w:val="32"/>
          <w:szCs w:val="32"/>
          <w:u w:val="single"/>
        </w:rPr>
        <w:t>:</w:t>
      </w:r>
    </w:p>
    <w:p w:rsidR="00CA2F21" w:rsidRDefault="00CA2F21" w:rsidP="00AE2161">
      <w:pPr>
        <w:ind w:right="-568"/>
      </w:pPr>
      <w:r w:rsidRPr="00AE2161">
        <w:rPr>
          <w:rFonts w:ascii="Times New Roman" w:hAnsi="Times New Roman"/>
          <w:b/>
          <w:bCs/>
          <w:color w:val="0070C0"/>
          <w:sz w:val="28"/>
          <w:szCs w:val="28"/>
        </w:rPr>
        <w:t>El</w:t>
      </w:r>
      <w:r w:rsidR="00AE2161">
        <w:rPr>
          <w:rFonts w:ascii="Times New Roman" w:hAnsi="Times New Roman"/>
          <w:b/>
          <w:bCs/>
          <w:color w:val="0070C0"/>
          <w:sz w:val="28"/>
          <w:szCs w:val="28"/>
        </w:rPr>
        <w:t xml:space="preserve"> informe</w:t>
      </w:r>
      <w:r w:rsidRPr="00AE2161">
        <w:rPr>
          <w:rFonts w:ascii="Times New Roman" w:hAnsi="Times New Roman"/>
          <w:b/>
          <w:bCs/>
          <w:color w:val="0070C0"/>
          <w:sz w:val="28"/>
          <w:szCs w:val="28"/>
        </w:rPr>
        <w:t xml:space="preserve"> ha sido realizado por ZACARÍAS DIEZ utilizando los datos suministrados por la estación digital DAVIS instalada en el IES Alonso </w:t>
      </w:r>
      <w:proofErr w:type="spellStart"/>
      <w:r w:rsidRPr="00AE2161">
        <w:rPr>
          <w:rFonts w:ascii="Times New Roman" w:hAnsi="Times New Roman"/>
          <w:b/>
          <w:bCs/>
          <w:color w:val="0070C0"/>
          <w:sz w:val="28"/>
          <w:szCs w:val="28"/>
        </w:rPr>
        <w:t>Berruguete</w:t>
      </w:r>
      <w:proofErr w:type="spellEnd"/>
      <w:r w:rsidRPr="00AE2161">
        <w:rPr>
          <w:rFonts w:ascii="Times New Roman" w:hAnsi="Times New Roman"/>
          <w:b/>
          <w:bCs/>
          <w:color w:val="0070C0"/>
          <w:sz w:val="28"/>
          <w:szCs w:val="28"/>
        </w:rPr>
        <w:t xml:space="preserve"> de Palencia</w:t>
      </w:r>
      <w:r w:rsidRPr="00197AAC">
        <w:rPr>
          <w:rFonts w:ascii="Times New Roman" w:hAnsi="Times New Roman"/>
          <w:b/>
          <w:bCs/>
          <w:sz w:val="28"/>
          <w:szCs w:val="28"/>
        </w:rPr>
        <w:t>.</w:t>
      </w:r>
    </w:p>
    <w:p w:rsidR="00CA2F21" w:rsidRDefault="00CA2F21" w:rsidP="00C20D6C">
      <w:pPr>
        <w:ind w:right="-568"/>
      </w:pPr>
    </w:p>
    <w:sectPr w:rsidR="00CA2F21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924"/>
    <w:rsid w:val="00041617"/>
    <w:rsid w:val="000A0B40"/>
    <w:rsid w:val="000C72B2"/>
    <w:rsid w:val="000E0FD0"/>
    <w:rsid w:val="001863A4"/>
    <w:rsid w:val="001C34BF"/>
    <w:rsid w:val="001D06A8"/>
    <w:rsid w:val="00211823"/>
    <w:rsid w:val="002458B1"/>
    <w:rsid w:val="002A083A"/>
    <w:rsid w:val="002E78CD"/>
    <w:rsid w:val="00372EEB"/>
    <w:rsid w:val="004260ED"/>
    <w:rsid w:val="00440344"/>
    <w:rsid w:val="0044798E"/>
    <w:rsid w:val="004A1F96"/>
    <w:rsid w:val="004A6D34"/>
    <w:rsid w:val="004D3AD5"/>
    <w:rsid w:val="004E3D80"/>
    <w:rsid w:val="006B6193"/>
    <w:rsid w:val="006E5EBC"/>
    <w:rsid w:val="0075728C"/>
    <w:rsid w:val="007717F4"/>
    <w:rsid w:val="00782289"/>
    <w:rsid w:val="00791202"/>
    <w:rsid w:val="007D3736"/>
    <w:rsid w:val="00823E03"/>
    <w:rsid w:val="00862EDD"/>
    <w:rsid w:val="00867274"/>
    <w:rsid w:val="008A1949"/>
    <w:rsid w:val="008F030F"/>
    <w:rsid w:val="009245FB"/>
    <w:rsid w:val="00991244"/>
    <w:rsid w:val="00AB4E16"/>
    <w:rsid w:val="00AE2161"/>
    <w:rsid w:val="00AE6CD4"/>
    <w:rsid w:val="00B306DB"/>
    <w:rsid w:val="00B57D91"/>
    <w:rsid w:val="00BC6998"/>
    <w:rsid w:val="00C20D6C"/>
    <w:rsid w:val="00C56096"/>
    <w:rsid w:val="00C67FD9"/>
    <w:rsid w:val="00CA2F21"/>
    <w:rsid w:val="00CA3A4E"/>
    <w:rsid w:val="00CE0514"/>
    <w:rsid w:val="00CE129F"/>
    <w:rsid w:val="00D247B6"/>
    <w:rsid w:val="00D34146"/>
    <w:rsid w:val="00DC23AB"/>
    <w:rsid w:val="00E01897"/>
    <w:rsid w:val="00E24A78"/>
    <w:rsid w:val="00E412D5"/>
    <w:rsid w:val="00E72924"/>
    <w:rsid w:val="00F376E2"/>
    <w:rsid w:val="00F43C62"/>
    <w:rsid w:val="00F76325"/>
    <w:rsid w:val="00FB7910"/>
    <w:rsid w:val="00FC4C17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4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9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924"/>
    <w:rPr>
      <w:rFonts w:ascii="Tahoma" w:hAnsi="Tahoma" w:cs="Tahoma"/>
      <w:sz w:val="16"/>
      <w:szCs w:val="16"/>
      <w:lang w:bidi="ar-MA"/>
    </w:rPr>
  </w:style>
  <w:style w:type="table" w:styleId="Tablaconcuadrcula">
    <w:name w:val="Table Grid"/>
    <w:basedOn w:val="Tablanormal"/>
    <w:uiPriority w:val="59"/>
    <w:rsid w:val="00CA2F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ABLA%20DE%20DATOS%20B&#193;SICOS%20de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Cuadros%20y%20gr&#225;ficas%20por%20meses\10.-%20GR&#193;FICAS%20Y%20TABLAS%20DE%20OCTUBR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10.-%20Temperaturas%20y%20precipitaciones%20-%20Algunos%20d&#237;as%20de%20Octu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10.-%20Temperaturas%20y%20precipitaciones%20-%20Algunos%20d&#237;as%20de%20Octu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Cuadros%20y%20gr&#225;ficas%20por%20meses\10.-%20GR&#193;FICAS%20Y%20TABLAS%20DE%20OCTUBRE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Cuadros%20y%20gr&#225;ficas%20por%20meses\10.-%20GR&#193;FICAS%20Y%20TABLAS%20DE%20OCTUBR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OCTUBRE DE 2017</a:t>
            </a:r>
          </a:p>
        </c:rich>
      </c:tx>
      <c:layout>
        <c:manualLayout>
          <c:xMode val="edge"/>
          <c:yMode val="edge"/>
          <c:x val="0.2253298221828236"/>
          <c:y val="1.9636149600293105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0.13535049069856142"/>
          <c:y val="0.22657823051242609"/>
          <c:w val="0.81662377791768181"/>
          <c:h val="0.57037699378207329"/>
        </c:manualLayout>
      </c:layout>
      <c:barChart>
        <c:barDir val="col"/>
        <c:grouping val="clustered"/>
        <c:ser>
          <c:idx val="2"/>
          <c:order val="2"/>
          <c:tx>
            <c:strRef>
              <c:f>Hoja1!$Y$534:$Y$535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cat>
            <c:numRef>
              <c:f>Hoja1!$V$536:$V$566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Hoja1!$Y$536:$Y$566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</c:v>
                </c:pt>
                <c:pt idx="15">
                  <c:v>0</c:v>
                </c:pt>
                <c:pt idx="16">
                  <c:v>0.60000000000000064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axId val="161227136"/>
        <c:axId val="127052032"/>
      </c:barChart>
      <c:lineChart>
        <c:grouping val="standard"/>
        <c:ser>
          <c:idx val="0"/>
          <c:order val="0"/>
          <c:tx>
            <c:strRef>
              <c:f>Hoja1!$W$534:$W$535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Hoja1!$V$536:$V$566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Hoja1!$W$536:$W$566</c:f>
              <c:numCache>
                <c:formatCode>General</c:formatCode>
                <c:ptCount val="31"/>
                <c:pt idx="0">
                  <c:v>23.4</c:v>
                </c:pt>
                <c:pt idx="1">
                  <c:v>27.5</c:v>
                </c:pt>
                <c:pt idx="2">
                  <c:v>27.9</c:v>
                </c:pt>
                <c:pt idx="3">
                  <c:v>28.9</c:v>
                </c:pt>
                <c:pt idx="4">
                  <c:v>29.3</c:v>
                </c:pt>
                <c:pt idx="5">
                  <c:v>23.4</c:v>
                </c:pt>
                <c:pt idx="6">
                  <c:v>25.2</c:v>
                </c:pt>
                <c:pt idx="7">
                  <c:v>26.7</c:v>
                </c:pt>
                <c:pt idx="8">
                  <c:v>26.5</c:v>
                </c:pt>
                <c:pt idx="9">
                  <c:v>27.1</c:v>
                </c:pt>
                <c:pt idx="10">
                  <c:v>25.1</c:v>
                </c:pt>
                <c:pt idx="11">
                  <c:v>27.9</c:v>
                </c:pt>
                <c:pt idx="12">
                  <c:v>27.2</c:v>
                </c:pt>
                <c:pt idx="13">
                  <c:v>27.8</c:v>
                </c:pt>
                <c:pt idx="14">
                  <c:v>29.9</c:v>
                </c:pt>
                <c:pt idx="15">
                  <c:v>27.2</c:v>
                </c:pt>
                <c:pt idx="16">
                  <c:v>19.5</c:v>
                </c:pt>
                <c:pt idx="17">
                  <c:v>14.8</c:v>
                </c:pt>
                <c:pt idx="18">
                  <c:v>16.399999999999999</c:v>
                </c:pt>
                <c:pt idx="19">
                  <c:v>21.7</c:v>
                </c:pt>
                <c:pt idx="20">
                  <c:v>16.3</c:v>
                </c:pt>
                <c:pt idx="21">
                  <c:v>16.7</c:v>
                </c:pt>
                <c:pt idx="22">
                  <c:v>19.8</c:v>
                </c:pt>
                <c:pt idx="23">
                  <c:v>25.8</c:v>
                </c:pt>
                <c:pt idx="24">
                  <c:v>25.5</c:v>
                </c:pt>
                <c:pt idx="25">
                  <c:v>25.3</c:v>
                </c:pt>
                <c:pt idx="26">
                  <c:v>24</c:v>
                </c:pt>
                <c:pt idx="27">
                  <c:v>18.3</c:v>
                </c:pt>
                <c:pt idx="28">
                  <c:v>18.3</c:v>
                </c:pt>
                <c:pt idx="29">
                  <c:v>15.9</c:v>
                </c:pt>
                <c:pt idx="30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Hoja1!$X$534:$X$535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Hoja1!$V$536:$V$566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Hoja1!$X$536:$X$566</c:f>
              <c:numCache>
                <c:formatCode>General</c:formatCode>
                <c:ptCount val="31"/>
                <c:pt idx="0">
                  <c:v>12.2</c:v>
                </c:pt>
                <c:pt idx="1">
                  <c:v>13.9</c:v>
                </c:pt>
                <c:pt idx="2">
                  <c:v>12.2</c:v>
                </c:pt>
                <c:pt idx="3">
                  <c:v>12.4</c:v>
                </c:pt>
                <c:pt idx="4">
                  <c:v>9.8000000000000007</c:v>
                </c:pt>
                <c:pt idx="5">
                  <c:v>11.1</c:v>
                </c:pt>
                <c:pt idx="6">
                  <c:v>5.4</c:v>
                </c:pt>
                <c:pt idx="7">
                  <c:v>4.4000000000000004</c:v>
                </c:pt>
                <c:pt idx="8">
                  <c:v>5.8</c:v>
                </c:pt>
                <c:pt idx="9">
                  <c:v>5.8</c:v>
                </c:pt>
                <c:pt idx="10">
                  <c:v>7.3</c:v>
                </c:pt>
                <c:pt idx="11">
                  <c:v>6.7</c:v>
                </c:pt>
                <c:pt idx="12">
                  <c:v>9.5</c:v>
                </c:pt>
                <c:pt idx="13">
                  <c:v>7.2</c:v>
                </c:pt>
                <c:pt idx="14">
                  <c:v>13.8</c:v>
                </c:pt>
                <c:pt idx="15">
                  <c:v>12.9</c:v>
                </c:pt>
                <c:pt idx="16">
                  <c:v>12.9</c:v>
                </c:pt>
                <c:pt idx="17">
                  <c:v>9.7000000000000011</c:v>
                </c:pt>
                <c:pt idx="18">
                  <c:v>5.9</c:v>
                </c:pt>
                <c:pt idx="19">
                  <c:v>11.6</c:v>
                </c:pt>
                <c:pt idx="20">
                  <c:v>9.2000000000000011</c:v>
                </c:pt>
                <c:pt idx="21">
                  <c:v>3.6</c:v>
                </c:pt>
                <c:pt idx="22">
                  <c:v>2.4</c:v>
                </c:pt>
                <c:pt idx="23">
                  <c:v>3.3</c:v>
                </c:pt>
                <c:pt idx="24">
                  <c:v>5.7</c:v>
                </c:pt>
                <c:pt idx="25">
                  <c:v>5.3</c:v>
                </c:pt>
                <c:pt idx="26">
                  <c:v>5.6</c:v>
                </c:pt>
                <c:pt idx="27">
                  <c:v>11.2</c:v>
                </c:pt>
                <c:pt idx="28">
                  <c:v>5.0999999999999996</c:v>
                </c:pt>
                <c:pt idx="29">
                  <c:v>6.9</c:v>
                </c:pt>
                <c:pt idx="30">
                  <c:v>4.3</c:v>
                </c:pt>
              </c:numCache>
            </c:numRef>
          </c:val>
        </c:ser>
        <c:marker val="1"/>
        <c:axId val="126966016"/>
        <c:axId val="127050112"/>
      </c:lineChart>
      <c:catAx>
        <c:axId val="126966016"/>
        <c:scaling>
          <c:orientation val="minMax"/>
        </c:scaling>
        <c:axPos val="b"/>
        <c:numFmt formatCode="General" sourceLinked="1"/>
        <c:tickLblPos val="nextTo"/>
        <c:crossAx val="127050112"/>
        <c:crosses val="autoZero"/>
        <c:auto val="1"/>
        <c:lblAlgn val="ctr"/>
        <c:lblOffset val="100"/>
      </c:catAx>
      <c:valAx>
        <c:axId val="127050112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2956249674088754"/>
              <c:y val="0.15763431172934103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26966016"/>
        <c:crosses val="autoZero"/>
        <c:crossBetween val="between"/>
        <c:majorUnit val="5"/>
        <c:minorUnit val="1"/>
      </c:valAx>
      <c:valAx>
        <c:axId val="127052032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7764092402357541"/>
              <c:y val="0.15947290341567721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61227136"/>
        <c:crosses val="max"/>
        <c:crossBetween val="between"/>
        <c:majorUnit val="5"/>
        <c:minorUnit val="1"/>
      </c:valAx>
      <c:catAx>
        <c:axId val="161227136"/>
        <c:scaling>
          <c:orientation val="minMax"/>
        </c:scaling>
        <c:delete val="1"/>
        <c:axPos val="b"/>
        <c:numFmt formatCode="General" sourceLinked="1"/>
        <c:tickLblPos val="nextTo"/>
        <c:crossAx val="12705203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724103536332014E-2"/>
          <c:y val="0.89609535458553413"/>
          <c:w val="0.89999992942060103"/>
          <c:h val="7.2684555207298121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EN OCTUBRE DE 2016</a:t>
            </a:r>
          </a:p>
        </c:rich>
      </c:tx>
      <c:layout>
        <c:manualLayout>
          <c:xMode val="edge"/>
          <c:yMode val="edge"/>
          <c:x val="0.21218333658706065"/>
          <c:y val="2.8235407581926695E-2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0.13535049069856142"/>
          <c:y val="0.22657823051242656"/>
          <c:w val="0.81662377791768181"/>
          <c:h val="0.57037699378207329"/>
        </c:manualLayout>
      </c:layout>
      <c:barChart>
        <c:barDir val="col"/>
        <c:grouping val="clustered"/>
        <c:ser>
          <c:idx val="2"/>
          <c:order val="2"/>
          <c:tx>
            <c:strRef>
              <c:f>Hoja1!$AG$533:$AG$534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cat>
            <c:numRef>
              <c:f>Hoja1!$AD$535:$AD$565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Hoja1!$AG$535:$AG$565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12.2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0.4</c:v>
                </c:pt>
                <c:pt idx="22">
                  <c:v>6</c:v>
                </c:pt>
                <c:pt idx="23">
                  <c:v>4</c:v>
                </c:pt>
                <c:pt idx="24">
                  <c:v>0.4</c:v>
                </c:pt>
                <c:pt idx="25">
                  <c:v>0</c:v>
                </c:pt>
                <c:pt idx="26">
                  <c:v>0.2</c:v>
                </c:pt>
                <c:pt idx="27">
                  <c:v>0</c:v>
                </c:pt>
                <c:pt idx="28">
                  <c:v>0</c:v>
                </c:pt>
                <c:pt idx="29">
                  <c:v>0.2</c:v>
                </c:pt>
                <c:pt idx="30">
                  <c:v>0</c:v>
                </c:pt>
              </c:numCache>
            </c:numRef>
          </c:val>
        </c:ser>
        <c:axId val="161284480"/>
        <c:axId val="161282304"/>
      </c:barChart>
      <c:lineChart>
        <c:grouping val="standard"/>
        <c:ser>
          <c:idx val="0"/>
          <c:order val="0"/>
          <c:tx>
            <c:strRef>
              <c:f>Hoja1!$AE$533:$AE$534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Hoja1!$AD$535:$AD$565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Hoja1!$AE$535:$AE$565</c:f>
              <c:numCache>
                <c:formatCode>General</c:formatCode>
                <c:ptCount val="31"/>
                <c:pt idx="0">
                  <c:v>23.2</c:v>
                </c:pt>
                <c:pt idx="1">
                  <c:v>23.3</c:v>
                </c:pt>
                <c:pt idx="2">
                  <c:v>27.1</c:v>
                </c:pt>
                <c:pt idx="3">
                  <c:v>26.2</c:v>
                </c:pt>
                <c:pt idx="4">
                  <c:v>24.8</c:v>
                </c:pt>
                <c:pt idx="5">
                  <c:v>21.5</c:v>
                </c:pt>
                <c:pt idx="6">
                  <c:v>23.4</c:v>
                </c:pt>
                <c:pt idx="7">
                  <c:v>23.6</c:v>
                </c:pt>
                <c:pt idx="8">
                  <c:v>19</c:v>
                </c:pt>
                <c:pt idx="9">
                  <c:v>19</c:v>
                </c:pt>
                <c:pt idx="10">
                  <c:v>21.2</c:v>
                </c:pt>
                <c:pt idx="11">
                  <c:v>15.3</c:v>
                </c:pt>
                <c:pt idx="12">
                  <c:v>15.6</c:v>
                </c:pt>
                <c:pt idx="13">
                  <c:v>17</c:v>
                </c:pt>
                <c:pt idx="14">
                  <c:v>18.7</c:v>
                </c:pt>
                <c:pt idx="15">
                  <c:v>17.2</c:v>
                </c:pt>
                <c:pt idx="16">
                  <c:v>18.399999999999999</c:v>
                </c:pt>
                <c:pt idx="17">
                  <c:v>20.5</c:v>
                </c:pt>
                <c:pt idx="18">
                  <c:v>19.5</c:v>
                </c:pt>
                <c:pt idx="19">
                  <c:v>17.600000000000001</c:v>
                </c:pt>
                <c:pt idx="20">
                  <c:v>17.8</c:v>
                </c:pt>
                <c:pt idx="21">
                  <c:v>18.399999999999999</c:v>
                </c:pt>
                <c:pt idx="22">
                  <c:v>16.8</c:v>
                </c:pt>
                <c:pt idx="23">
                  <c:v>14.7</c:v>
                </c:pt>
                <c:pt idx="24">
                  <c:v>19.899999999999999</c:v>
                </c:pt>
                <c:pt idx="25">
                  <c:v>22.9</c:v>
                </c:pt>
                <c:pt idx="26">
                  <c:v>23.9</c:v>
                </c:pt>
                <c:pt idx="27">
                  <c:v>25</c:v>
                </c:pt>
                <c:pt idx="28">
                  <c:v>25.6</c:v>
                </c:pt>
                <c:pt idx="29">
                  <c:v>24.1</c:v>
                </c:pt>
                <c:pt idx="30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Hoja1!$AF$533:$AF$534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Hoja1!$AD$535:$AD$565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Hoja1!$AF$535:$AF$565</c:f>
              <c:numCache>
                <c:formatCode>General</c:formatCode>
                <c:ptCount val="31"/>
                <c:pt idx="0">
                  <c:v>11.8</c:v>
                </c:pt>
                <c:pt idx="1">
                  <c:v>9.4</c:v>
                </c:pt>
                <c:pt idx="2">
                  <c:v>7.2</c:v>
                </c:pt>
                <c:pt idx="3">
                  <c:v>9.1</c:v>
                </c:pt>
                <c:pt idx="4">
                  <c:v>10.8</c:v>
                </c:pt>
                <c:pt idx="5">
                  <c:v>11.5</c:v>
                </c:pt>
                <c:pt idx="6">
                  <c:v>5.9</c:v>
                </c:pt>
                <c:pt idx="7">
                  <c:v>7.4</c:v>
                </c:pt>
                <c:pt idx="8">
                  <c:v>10.200000000000001</c:v>
                </c:pt>
                <c:pt idx="9">
                  <c:v>7.1</c:v>
                </c:pt>
                <c:pt idx="10">
                  <c:v>3.7</c:v>
                </c:pt>
                <c:pt idx="11">
                  <c:v>10.3</c:v>
                </c:pt>
                <c:pt idx="12">
                  <c:v>9.8000000000000007</c:v>
                </c:pt>
                <c:pt idx="13">
                  <c:v>9.2000000000000011</c:v>
                </c:pt>
                <c:pt idx="14">
                  <c:v>7.8</c:v>
                </c:pt>
                <c:pt idx="15">
                  <c:v>9.3000000000000007</c:v>
                </c:pt>
                <c:pt idx="16">
                  <c:v>11.9</c:v>
                </c:pt>
                <c:pt idx="17">
                  <c:v>10</c:v>
                </c:pt>
                <c:pt idx="18">
                  <c:v>10.4</c:v>
                </c:pt>
                <c:pt idx="19">
                  <c:v>9.1</c:v>
                </c:pt>
                <c:pt idx="20">
                  <c:v>6.4</c:v>
                </c:pt>
                <c:pt idx="21">
                  <c:v>6.4</c:v>
                </c:pt>
                <c:pt idx="22">
                  <c:v>10.1</c:v>
                </c:pt>
                <c:pt idx="23">
                  <c:v>8.5</c:v>
                </c:pt>
                <c:pt idx="24">
                  <c:v>7.6</c:v>
                </c:pt>
                <c:pt idx="25">
                  <c:v>8.5</c:v>
                </c:pt>
                <c:pt idx="26">
                  <c:v>8.8000000000000007</c:v>
                </c:pt>
                <c:pt idx="27">
                  <c:v>6.4</c:v>
                </c:pt>
                <c:pt idx="28">
                  <c:v>6.3</c:v>
                </c:pt>
                <c:pt idx="29">
                  <c:v>4</c:v>
                </c:pt>
                <c:pt idx="30">
                  <c:v>1.6</c:v>
                </c:pt>
              </c:numCache>
            </c:numRef>
          </c:val>
        </c:ser>
        <c:marker val="1"/>
        <c:axId val="161257728"/>
        <c:axId val="161280384"/>
      </c:lineChart>
      <c:catAx>
        <c:axId val="161257728"/>
        <c:scaling>
          <c:orientation val="minMax"/>
        </c:scaling>
        <c:axPos val="b"/>
        <c:numFmt formatCode="General" sourceLinked="1"/>
        <c:tickLblPos val="nextTo"/>
        <c:crossAx val="161280384"/>
        <c:crosses val="autoZero"/>
        <c:auto val="1"/>
        <c:lblAlgn val="ctr"/>
        <c:lblOffset val="100"/>
      </c:catAx>
      <c:valAx>
        <c:axId val="161280384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3176999179332419"/>
              <c:y val="0.15884915952171025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61257728"/>
        <c:crosses val="autoZero"/>
        <c:crossBetween val="between"/>
        <c:majorUnit val="5"/>
        <c:minorUnit val="1"/>
      </c:valAx>
      <c:valAx>
        <c:axId val="161282304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7841981735754693"/>
              <c:y val="0.15157707648748694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61284480"/>
        <c:crosses val="max"/>
        <c:crossBetween val="between"/>
        <c:majorUnit val="5"/>
        <c:minorUnit val="1"/>
      </c:valAx>
      <c:catAx>
        <c:axId val="161284480"/>
        <c:scaling>
          <c:orientation val="minMax"/>
        </c:scaling>
        <c:delete val="1"/>
        <c:axPos val="b"/>
        <c:numFmt formatCode="General" sourceLinked="1"/>
        <c:tickLblPos val="nextTo"/>
        <c:crossAx val="16128230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724103536332014E-2"/>
          <c:y val="0.8944391399893914"/>
          <c:w val="0.8999999294206007"/>
          <c:h val="7.2947968118158499E-2"/>
        </c:manualLayout>
      </c:layout>
      <c:spPr>
        <a:ln>
          <a:solidFill>
            <a:srgbClr val="4F81BD"/>
          </a:solidFill>
        </a:ln>
      </c:sp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EL</a:t>
            </a:r>
            <a:r>
              <a:rPr lang="es-ES" baseline="0">
                <a:solidFill>
                  <a:srgbClr val="FF0000"/>
                </a:solidFill>
              </a:rPr>
              <a:t> TIEMPO EN OCTUBRE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318984256321194"/>
          <c:y val="2.8933364461517851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9.2098736414167132E-2"/>
          <c:y val="0.18159220663454803"/>
          <c:w val="0.6334612153580329"/>
          <c:h val="0.51629263323216679"/>
        </c:manualLayout>
      </c:layout>
      <c:barChart>
        <c:barDir val="col"/>
        <c:grouping val="clustered"/>
        <c:ser>
          <c:idx val="1"/>
          <c:order val="1"/>
          <c:tx>
            <c:strRef>
              <c:f>Hoja1!$X$573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Hoja1!$V$574:$V$587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Hoja1!$X$574:$X$587</c:f>
              <c:numCache>
                <c:formatCode>General</c:formatCode>
                <c:ptCount val="14"/>
                <c:pt idx="0">
                  <c:v>40</c:v>
                </c:pt>
                <c:pt idx="1">
                  <c:v>107.2</c:v>
                </c:pt>
                <c:pt idx="2">
                  <c:v>79.400000000000006</c:v>
                </c:pt>
                <c:pt idx="3">
                  <c:v>68.599999999999994</c:v>
                </c:pt>
                <c:pt idx="4">
                  <c:v>58.4</c:v>
                </c:pt>
                <c:pt idx="5">
                  <c:v>38.800000000000004</c:v>
                </c:pt>
                <c:pt idx="6">
                  <c:v>63.4</c:v>
                </c:pt>
                <c:pt idx="7">
                  <c:v>18.2</c:v>
                </c:pt>
                <c:pt idx="8">
                  <c:v>68.3</c:v>
                </c:pt>
                <c:pt idx="9">
                  <c:v>66.2</c:v>
                </c:pt>
                <c:pt idx="10">
                  <c:v>33.6</c:v>
                </c:pt>
                <c:pt idx="11">
                  <c:v>56.3</c:v>
                </c:pt>
                <c:pt idx="12">
                  <c:v>25.4</c:v>
                </c:pt>
                <c:pt idx="13">
                  <c:v>2.9</c:v>
                </c:pt>
              </c:numCache>
            </c:numRef>
          </c:val>
        </c:ser>
        <c:axId val="161452800"/>
        <c:axId val="161348224"/>
      </c:barChart>
      <c:lineChart>
        <c:grouping val="standard"/>
        <c:ser>
          <c:idx val="0"/>
          <c:order val="0"/>
          <c:tx>
            <c:strRef>
              <c:f>Hoja1!$W$573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</c:spPr>
          </c:marker>
          <c:cat>
            <c:strRef>
              <c:f>Hoja1!$V$574:$V$587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Hoja1!$W$574:$W$587</c:f>
              <c:numCache>
                <c:formatCode>General</c:formatCode>
                <c:ptCount val="14"/>
                <c:pt idx="0">
                  <c:v>12</c:v>
                </c:pt>
                <c:pt idx="1">
                  <c:v>13.8</c:v>
                </c:pt>
                <c:pt idx="2">
                  <c:v>15</c:v>
                </c:pt>
                <c:pt idx="3">
                  <c:v>12.7</c:v>
                </c:pt>
                <c:pt idx="4">
                  <c:v>12.2</c:v>
                </c:pt>
                <c:pt idx="5">
                  <c:v>15.1</c:v>
                </c:pt>
                <c:pt idx="6">
                  <c:v>12.2</c:v>
                </c:pt>
                <c:pt idx="7">
                  <c:v>14.2</c:v>
                </c:pt>
                <c:pt idx="8">
                  <c:v>12.7</c:v>
                </c:pt>
                <c:pt idx="9">
                  <c:v>14</c:v>
                </c:pt>
                <c:pt idx="10">
                  <c:v>16.399999999999999</c:v>
                </c:pt>
                <c:pt idx="11">
                  <c:v>13.4</c:v>
                </c:pt>
                <c:pt idx="12">
                  <c:v>14.5</c:v>
                </c:pt>
                <c:pt idx="13">
                  <c:v>15.8</c:v>
                </c:pt>
              </c:numCache>
            </c:numRef>
          </c:val>
        </c:ser>
        <c:marker val="1"/>
        <c:axId val="161319552"/>
        <c:axId val="161346304"/>
      </c:lineChart>
      <c:catAx>
        <c:axId val="1613195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es-ES"/>
          </a:p>
        </c:txPr>
        <c:crossAx val="161346304"/>
        <c:crosses val="autoZero"/>
        <c:auto val="1"/>
        <c:lblAlgn val="ctr"/>
        <c:lblOffset val="100"/>
      </c:catAx>
      <c:valAx>
        <c:axId val="161346304"/>
        <c:scaling>
          <c:orientation val="minMax"/>
          <c:max val="21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9293340819959724E-2"/>
              <c:y val="9.5483983176801679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61319552"/>
        <c:crosses val="autoZero"/>
        <c:crossBetween val="between"/>
        <c:majorUnit val="3"/>
        <c:minorUnit val="1"/>
      </c:valAx>
      <c:valAx>
        <c:axId val="161348224"/>
        <c:scaling>
          <c:orientation val="minMax"/>
          <c:max val="11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7461537457071874"/>
              <c:y val="0.1040593871549186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61452800"/>
        <c:crosses val="max"/>
        <c:crossBetween val="between"/>
        <c:majorUnit val="10"/>
        <c:minorUnit val="1"/>
      </c:valAx>
      <c:catAx>
        <c:axId val="161452800"/>
        <c:scaling>
          <c:orientation val="minMax"/>
        </c:scaling>
        <c:delete val="1"/>
        <c:axPos val="b"/>
        <c:numFmt formatCode="General" sourceLinked="1"/>
        <c:tickLblPos val="nextTo"/>
        <c:crossAx val="16134822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9410051804845361"/>
          <c:y val="0.33224855702643818"/>
          <c:w val="0.19355947073402199"/>
          <c:h val="0.40265240242428652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700"/>
            </a:pPr>
            <a:r>
              <a:rPr lang="es-ES" sz="1700">
                <a:solidFill>
                  <a:srgbClr val="FF0000"/>
                </a:solidFill>
              </a:rPr>
              <a:t>TEMPERATURAS</a:t>
            </a:r>
            <a:r>
              <a:rPr lang="es-ES" sz="1700" baseline="0">
                <a:solidFill>
                  <a:srgbClr val="FF0000"/>
                </a:solidFill>
              </a:rPr>
              <a:t> MÁXIMAS Y MÍNIMAS ABSOLUTAS Y MEDIAS EN OCTUBRE</a:t>
            </a:r>
            <a:endParaRPr lang="es-ES" sz="17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202543720190779"/>
          <c:y val="1.9656019656019683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6446222524071299E-2"/>
          <c:y val="0.16795140165218925"/>
          <c:w val="0.88265171146134569"/>
          <c:h val="0.61797493986470364"/>
        </c:manualLayout>
      </c:layout>
      <c:lineChart>
        <c:grouping val="standard"/>
        <c:ser>
          <c:idx val="0"/>
          <c:order val="0"/>
          <c:tx>
            <c:strRef>
              <c:f>Hoja1!$D$8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0">
                        <a:solidFill>
                          <a:schemeClr val="tx1"/>
                        </a:solidFill>
                      </a:defRPr>
                    </a:pPr>
                    <a:r>
                      <a:rPr lang="en-US" sz="1000" b="0">
                        <a:solidFill>
                          <a:schemeClr val="tx1"/>
                        </a:solidFill>
                      </a:rPr>
                      <a:t>22,3</a:t>
                    </a:r>
                  </a:p>
                </c:rich>
              </c:tx>
              <c:spPr/>
              <c:dLblPos val="t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layout>
                <c:manualLayout>
                  <c:x val="-5.594405594405594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2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Pos val="t"/>
            <c:showVal val="1"/>
          </c:dLbls>
          <c:cat>
            <c:strRef>
              <c:f>Hoja1!$C$9:$C$22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Media general</c:v>
                </c:pt>
              </c:strCache>
            </c:strRef>
          </c:cat>
          <c:val>
            <c:numRef>
              <c:f>Hoja1!$D$9:$D$22</c:f>
              <c:numCache>
                <c:formatCode>General</c:formatCode>
                <c:ptCount val="14"/>
                <c:pt idx="0">
                  <c:v>26.3</c:v>
                </c:pt>
                <c:pt idx="1">
                  <c:v>26.7</c:v>
                </c:pt>
                <c:pt idx="2">
                  <c:v>22.3</c:v>
                </c:pt>
                <c:pt idx="3">
                  <c:v>23.8</c:v>
                </c:pt>
                <c:pt idx="4">
                  <c:v>27.4</c:v>
                </c:pt>
                <c:pt idx="5">
                  <c:v>25</c:v>
                </c:pt>
                <c:pt idx="6">
                  <c:v>28.6</c:v>
                </c:pt>
                <c:pt idx="7">
                  <c:v>27.7</c:v>
                </c:pt>
                <c:pt idx="8">
                  <c:v>23.8</c:v>
                </c:pt>
                <c:pt idx="9">
                  <c:v>27.1</c:v>
                </c:pt>
                <c:pt idx="10">
                  <c:v>22.7</c:v>
                </c:pt>
                <c:pt idx="11">
                  <c:v>27.1</c:v>
                </c:pt>
                <c:pt idx="12">
                  <c:v>29.9</c:v>
                </c:pt>
              </c:numCache>
            </c:numRef>
          </c:val>
        </c:ser>
        <c:ser>
          <c:idx val="1"/>
          <c:order val="1"/>
          <c:tx>
            <c:strRef>
              <c:f>Hoja1!$E$8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solidFill>
                  <a:srgbClr val="00B0F0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s-ES"/>
                </a:p>
              </c:txPr>
            </c:dLbl>
            <c:dLblPos val="t"/>
            <c:showVal val="1"/>
          </c:dLbls>
          <c:cat>
            <c:strRef>
              <c:f>Hoja1!$C$9:$C$22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Media general</c:v>
                </c:pt>
              </c:strCache>
            </c:strRef>
          </c:cat>
          <c:val>
            <c:numRef>
              <c:f>Hoja1!$E$9:$E$22</c:f>
              <c:numCache>
                <c:formatCode>General</c:formatCode>
                <c:ptCount val="14"/>
                <c:pt idx="0">
                  <c:v>2.2999999999999998</c:v>
                </c:pt>
                <c:pt idx="1">
                  <c:v>4.3</c:v>
                </c:pt>
                <c:pt idx="2">
                  <c:v>1.9000000000000001</c:v>
                </c:pt>
                <c:pt idx="3">
                  <c:v>0.60000000000000064</c:v>
                </c:pt>
                <c:pt idx="4">
                  <c:v>0.30000000000000032</c:v>
                </c:pt>
                <c:pt idx="5">
                  <c:v>-1.8</c:v>
                </c:pt>
                <c:pt idx="6">
                  <c:v>0.9</c:v>
                </c:pt>
                <c:pt idx="7">
                  <c:v>-0.30000000000000032</c:v>
                </c:pt>
                <c:pt idx="8">
                  <c:v>0.30000000000000032</c:v>
                </c:pt>
                <c:pt idx="9">
                  <c:v>5.0999999999999996</c:v>
                </c:pt>
                <c:pt idx="10">
                  <c:v>1.1000000000000001</c:v>
                </c:pt>
                <c:pt idx="11">
                  <c:v>1.6</c:v>
                </c:pt>
                <c:pt idx="12">
                  <c:v>2.4</c:v>
                </c:pt>
              </c:numCache>
            </c:numRef>
          </c:val>
        </c:ser>
        <c:ser>
          <c:idx val="2"/>
          <c:order val="2"/>
          <c:tx>
            <c:strRef>
              <c:f>Hoja1!$F$8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1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sz="1000" b="0">
                      <a:solidFill>
                        <a:schemeClr val="tx1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s-ES"/>
                </a:p>
              </c:txPr>
            </c:dLbl>
            <c:dLbl>
              <c:idx val="13"/>
              <c:layout>
                <c:manualLayout>
                  <c:x val="0"/>
                  <c:y val="-2.5586353944562847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Hoja1!$C$9:$C$22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Media general</c:v>
                </c:pt>
              </c:strCache>
            </c:strRef>
          </c:cat>
          <c:val>
            <c:numRef>
              <c:f>Hoja1!$F$9:$F$22</c:f>
              <c:numCache>
                <c:formatCode>General</c:formatCode>
                <c:ptCount val="14"/>
                <c:pt idx="0">
                  <c:v>13.8</c:v>
                </c:pt>
                <c:pt idx="1">
                  <c:v>15</c:v>
                </c:pt>
                <c:pt idx="2">
                  <c:v>12.7</c:v>
                </c:pt>
                <c:pt idx="3">
                  <c:v>12.2</c:v>
                </c:pt>
                <c:pt idx="4">
                  <c:v>15.1</c:v>
                </c:pt>
                <c:pt idx="5">
                  <c:v>12.2</c:v>
                </c:pt>
                <c:pt idx="6">
                  <c:v>14.2</c:v>
                </c:pt>
                <c:pt idx="7">
                  <c:v>12.7</c:v>
                </c:pt>
                <c:pt idx="8">
                  <c:v>14</c:v>
                </c:pt>
                <c:pt idx="9">
                  <c:v>16.399999999999999</c:v>
                </c:pt>
                <c:pt idx="10">
                  <c:v>13.4</c:v>
                </c:pt>
                <c:pt idx="11">
                  <c:v>14.5</c:v>
                </c:pt>
                <c:pt idx="12">
                  <c:v>15.8</c:v>
                </c:pt>
                <c:pt idx="13">
                  <c:v>12</c:v>
                </c:pt>
              </c:numCache>
            </c:numRef>
          </c:val>
        </c:ser>
        <c:dLbls>
          <c:showVal val="1"/>
        </c:dLbls>
        <c:marker val="1"/>
        <c:axId val="161752192"/>
        <c:axId val="161753728"/>
      </c:lineChart>
      <c:catAx>
        <c:axId val="161752192"/>
        <c:scaling>
          <c:orientation val="minMax"/>
        </c:scaling>
        <c:axPos val="b"/>
        <c:numFmt formatCode="General" sourceLinked="1"/>
        <c:tickLblPos val="low"/>
        <c:crossAx val="161753728"/>
        <c:crosses val="autoZero"/>
        <c:auto val="1"/>
        <c:lblAlgn val="ctr"/>
        <c:lblOffset val="100"/>
      </c:catAx>
      <c:valAx>
        <c:axId val="161753728"/>
        <c:scaling>
          <c:orientation val="minMax"/>
          <c:max val="40"/>
          <c:min val="-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3684805694995503E-2"/>
              <c:y val="0.11264240618571328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1752192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5.016870506449015E-2"/>
          <c:y val="0.92716125328084065"/>
          <c:w val="0.7308385179992406"/>
          <c:h val="5.6117946194225721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n-US" sz="2000" baseline="0">
                <a:solidFill>
                  <a:srgbClr val="FF0000"/>
                </a:solidFill>
              </a:rPr>
              <a:t>TEMPERATURAS  Y </a:t>
            </a:r>
            <a:r>
              <a:rPr lang="en-US" sz="2000" baseline="0">
                <a:solidFill>
                  <a:srgbClr val="92D050"/>
                </a:solidFill>
              </a:rPr>
              <a:t>HUMEDAD DEL AIRE </a:t>
            </a:r>
          </a:p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n-US" sz="2000" baseline="0">
                <a:solidFill>
                  <a:srgbClr val="FF0000"/>
                </a:solidFill>
              </a:rPr>
              <a:t>del 15 de OCTUBRE</a:t>
            </a:r>
          </a:p>
        </c:rich>
      </c:tx>
      <c:layout>
        <c:manualLayout>
          <c:xMode val="edge"/>
          <c:yMode val="edge"/>
          <c:x val="0.13578441804472371"/>
          <c:y val="1.5280259165001343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235469373959434E-2"/>
          <c:y val="0.20483258464709292"/>
          <c:w val="0.86908453613409875"/>
          <c:h val="0.62332781070479115"/>
        </c:manualLayout>
      </c:layout>
      <c:lineChart>
        <c:grouping val="standard"/>
        <c:ser>
          <c:idx val="0"/>
          <c:order val="0"/>
          <c:tx>
            <c:strRef>
              <c:f>Hoja1!$X$8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3.0165784125950872E-3"/>
                  <c:y val="0.10394144706541709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2.3847376788553427E-2"/>
                  <c:y val="5.3503576323572673E-2"/>
                </c:manualLayout>
              </c:layout>
              <c:showVal val="1"/>
            </c:dLbl>
            <c:dLbl>
              <c:idx val="2"/>
              <c:layout>
                <c:manualLayout>
                  <c:x val="-2.4051842486303068E-3"/>
                  <c:y val="8.9751571751205544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1.6591251885369543E-2"/>
                  <c:y val="-3.8095238095238008E-2"/>
                </c:manualLayout>
              </c:layout>
              <c:showVal val="1"/>
            </c:dLbl>
            <c:dLbl>
              <c:idx val="4"/>
              <c:layout>
                <c:manualLayout>
                  <c:x val="2.1197668256491792E-3"/>
                  <c:y val="8.4566596194503782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1197668256491792E-3"/>
                  <c:y val="8.4566596194503782E-3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6"/>
              <c:layout>
                <c:manualLayout>
                  <c:x val="-2.2950565201607348E-2"/>
                  <c:y val="-4.3732916049341986E-2"/>
                </c:manualLayout>
              </c:layout>
              <c:showVal val="1"/>
            </c:dLbl>
            <c:dLbl>
              <c:idx val="7"/>
              <c:layout>
                <c:manualLayout>
                  <c:x val="-1.5083726616843835E-3"/>
                  <c:y val="-9.190968465094046E-2"/>
                </c:manualLayout>
              </c:layout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8"/>
              <c:layout>
                <c:manualLayout>
                  <c:x val="-1.6691077367316453E-7"/>
                  <c:y val="0.13304410701373826"/>
                </c:manualLayout>
              </c:layout>
              <c:spPr>
                <a:ln>
                  <a:solidFill>
                    <a:srgbClr val="00B0F0"/>
                  </a:solidFill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9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layout>
                <c:manualLayout>
                  <c:x val="2.7720541291639022E-3"/>
                  <c:y val="9.5141637950647284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3.5343022503745082E-2"/>
                  <c:y val="-8.6502083645464023E-2"/>
                </c:manualLayout>
              </c:layout>
              <c:showVal val="1"/>
            </c:dLbl>
            <c:dLbl>
              <c:idx val="12"/>
              <c:layout>
                <c:manualLayout>
                  <c:x val="-3.0165912518853918E-3"/>
                  <c:y val="-1.7756208825206555E-2"/>
                </c:manualLayout>
              </c:layout>
              <c:dLblPos val="t"/>
              <c:showVal val="1"/>
            </c:dLbl>
            <c:dLbl>
              <c:idx val="1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6"/>
              <c:spPr>
                <a:ln>
                  <a:solidFill>
                    <a:srgbClr val="4F81BD"/>
                  </a:solidFill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layout>
                <c:manualLayout>
                  <c:x val="-2.4458770952518048E-2"/>
                  <c:y val="-5.7389422516688583E-2"/>
                </c:manualLayout>
              </c:layout>
              <c:showVal val="1"/>
            </c:dLbl>
            <c:dLbl>
              <c:idx val="20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21"/>
              <c:layout>
                <c:manualLayout>
                  <c:x val="-2.2339004126868886E-2"/>
                  <c:y val="-4.8995799415136786E-2"/>
                </c:manualLayout>
              </c:layout>
              <c:showVal val="1"/>
            </c:dLbl>
            <c:dLbl>
              <c:idx val="22"/>
              <c:layout>
                <c:manualLayout>
                  <c:x val="1.5083726616843835E-3"/>
                  <c:y val="-0.10472873766043519"/>
                </c:manualLayout>
              </c:layout>
              <c:dLblPos val="b"/>
              <c:showVal val="1"/>
            </c:dLbl>
            <c:dLbl>
              <c:idx val="23"/>
              <c:layout>
                <c:manualLayout>
                  <c:x val="-1.6691077367316509E-7"/>
                  <c:y val="-9.885213608341277E-2"/>
                </c:manualLayout>
              </c:layout>
              <c:dLblPos val="b"/>
              <c:showVal val="1"/>
            </c:dLbl>
            <c:dLbl>
              <c:idx val="24"/>
              <c:delete val="1"/>
            </c:dLbl>
            <c:spPr>
              <a:ln>
                <a:noFill/>
              </a:ln>
            </c:spPr>
            <c:txPr>
              <a:bodyPr rot="5400000"/>
              <a:lstStyle/>
              <a:p>
                <a:pPr>
                  <a:defRPr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Hoja1!$W$9:$W$34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Hoja1!$X$9:$X$34</c:f>
              <c:numCache>
                <c:formatCode>General</c:formatCode>
                <c:ptCount val="26"/>
                <c:pt idx="0">
                  <c:v>16.3</c:v>
                </c:pt>
                <c:pt idx="1">
                  <c:v>16.8</c:v>
                </c:pt>
                <c:pt idx="2">
                  <c:v>16.100000000000001</c:v>
                </c:pt>
                <c:pt idx="3">
                  <c:v>14.9</c:v>
                </c:pt>
                <c:pt idx="4">
                  <c:v>14.8</c:v>
                </c:pt>
                <c:pt idx="5">
                  <c:v>14.6</c:v>
                </c:pt>
                <c:pt idx="6">
                  <c:v>14.3</c:v>
                </c:pt>
                <c:pt idx="7">
                  <c:v>14.1</c:v>
                </c:pt>
                <c:pt idx="8">
                  <c:v>13.8</c:v>
                </c:pt>
                <c:pt idx="9">
                  <c:v>15.8</c:v>
                </c:pt>
                <c:pt idx="10">
                  <c:v>18.399999999999999</c:v>
                </c:pt>
                <c:pt idx="11">
                  <c:v>20.8</c:v>
                </c:pt>
                <c:pt idx="12">
                  <c:v>25.8</c:v>
                </c:pt>
                <c:pt idx="13">
                  <c:v>27.6</c:v>
                </c:pt>
                <c:pt idx="14">
                  <c:v>28.9</c:v>
                </c:pt>
                <c:pt idx="15">
                  <c:v>29.4</c:v>
                </c:pt>
                <c:pt idx="16">
                  <c:v>29.9</c:v>
                </c:pt>
                <c:pt idx="17">
                  <c:v>28.1</c:v>
                </c:pt>
                <c:pt idx="18">
                  <c:v>26.9</c:v>
                </c:pt>
                <c:pt idx="19">
                  <c:v>24</c:v>
                </c:pt>
                <c:pt idx="20">
                  <c:v>22.3</c:v>
                </c:pt>
                <c:pt idx="21">
                  <c:v>22.2</c:v>
                </c:pt>
                <c:pt idx="22">
                  <c:v>20.399999999999999</c:v>
                </c:pt>
                <c:pt idx="23">
                  <c:v>20.2</c:v>
                </c:pt>
                <c:pt idx="24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Hoja1!$Y$8</c:f>
              <c:strCache>
                <c:ptCount val="1"/>
                <c:pt idx="0">
                  <c:v>Temperatura media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1.5409035714732844E-2"/>
                  <c:y val="7.14288092423965E-3"/>
                </c:manualLayout>
              </c:layout>
              <c:dLblPos val="t"/>
              <c:showVal val="1"/>
            </c:dLbl>
            <c:numFmt formatCode="#,##0.0" sourceLinked="0"/>
            <c:spPr>
              <a:ln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13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Hoja1!$W$9:$W$34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Hoja1!$Y$9:$Y$34</c:f>
              <c:numCache>
                <c:formatCode>General</c:formatCode>
                <c:ptCount val="26"/>
                <c:pt idx="0">
                  <c:v>21.8</c:v>
                </c:pt>
                <c:pt idx="1">
                  <c:v>21.8</c:v>
                </c:pt>
                <c:pt idx="2">
                  <c:v>21.8</c:v>
                </c:pt>
                <c:pt idx="3">
                  <c:v>21.8</c:v>
                </c:pt>
                <c:pt idx="4">
                  <c:v>21.8</c:v>
                </c:pt>
                <c:pt idx="5">
                  <c:v>21.8</c:v>
                </c:pt>
                <c:pt idx="6">
                  <c:v>21.8</c:v>
                </c:pt>
                <c:pt idx="7">
                  <c:v>21.8</c:v>
                </c:pt>
                <c:pt idx="8">
                  <c:v>21.8</c:v>
                </c:pt>
                <c:pt idx="9">
                  <c:v>21.8</c:v>
                </c:pt>
                <c:pt idx="10">
                  <c:v>21.8</c:v>
                </c:pt>
                <c:pt idx="11">
                  <c:v>21.8</c:v>
                </c:pt>
                <c:pt idx="12">
                  <c:v>21.8</c:v>
                </c:pt>
                <c:pt idx="13">
                  <c:v>21.8</c:v>
                </c:pt>
                <c:pt idx="14">
                  <c:v>21.8</c:v>
                </c:pt>
                <c:pt idx="15">
                  <c:v>21.8</c:v>
                </c:pt>
                <c:pt idx="16">
                  <c:v>21.8</c:v>
                </c:pt>
                <c:pt idx="17">
                  <c:v>21.8</c:v>
                </c:pt>
                <c:pt idx="18">
                  <c:v>21.8</c:v>
                </c:pt>
                <c:pt idx="19">
                  <c:v>21.8</c:v>
                </c:pt>
                <c:pt idx="20">
                  <c:v>21.8</c:v>
                </c:pt>
                <c:pt idx="21">
                  <c:v>21.8</c:v>
                </c:pt>
                <c:pt idx="22">
                  <c:v>21.8</c:v>
                </c:pt>
                <c:pt idx="23">
                  <c:v>21.8</c:v>
                </c:pt>
                <c:pt idx="24">
                  <c:v>21.8</c:v>
                </c:pt>
                <c:pt idx="25">
                  <c:v>21.8</c:v>
                </c:pt>
              </c:numCache>
            </c:numRef>
          </c:val>
        </c:ser>
        <c:dLbls>
          <c:showVal val="1"/>
        </c:dLbls>
        <c:marker val="1"/>
        <c:axId val="161961856"/>
        <c:axId val="161963392"/>
      </c:lineChart>
      <c:lineChart>
        <c:grouping val="standard"/>
        <c:ser>
          <c:idx val="2"/>
          <c:order val="2"/>
          <c:tx>
            <c:strRef>
              <c:f>Hoja1!$Z$8</c:f>
              <c:strCache>
                <c:ptCount val="1"/>
                <c:pt idx="0">
                  <c:v>Humedad del aire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0"/>
              <c:delete val="1"/>
            </c:dLbl>
            <c:dLbl>
              <c:idx val="3"/>
              <c:layout>
                <c:manualLayout>
                  <c:x val="0"/>
                  <c:y val="-1.232665639445300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-1.0272213662044158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5.63777307963361E-3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1197668256491792E-3"/>
                  <c:y val="5.63777307963361E-3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0"/>
                  <c:y val="1.1275546159267145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0"/>
                  <c:y val="8.4566596194504198E-3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0"/>
              <c:layout>
                <c:manualLayout>
                  <c:x val="-5.1770714670205178E-3"/>
                  <c:y val="-1.4333261196473062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1.6591251885369591E-2"/>
                  <c:y val="-3.8230914510108592E-2"/>
                </c:manualLayout>
              </c:layout>
              <c:dLblPos val="b"/>
              <c:showVal val="1"/>
            </c:dLbl>
            <c:dLbl>
              <c:idx val="12"/>
              <c:layout>
                <c:manualLayout>
                  <c:x val="1.5082956259427471E-3"/>
                  <c:y val="-8.3333333333333398E-2"/>
                </c:manualLayout>
              </c:layout>
              <c:dLblPos val="b"/>
              <c:showVal val="1"/>
            </c:dLbl>
            <c:dLbl>
              <c:idx val="13"/>
              <c:layout>
                <c:manualLayout>
                  <c:x val="2.4051842486303068E-3"/>
                  <c:y val="-5.9817660213192472E-2"/>
                </c:manualLayout>
              </c:layout>
              <c:dLblPos val="b"/>
              <c:showVal val="1"/>
            </c:dLbl>
            <c:dLbl>
              <c:idx val="20"/>
              <c:layout>
                <c:manualLayout>
                  <c:x val="4.5248868778280131E-3"/>
                  <c:y val="6.4285714285714293E-2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-6.1139416396479857E-4"/>
                  <c:y val="6.621986205212721E-2"/>
                </c:manualLayout>
              </c:layout>
              <c:dLblPos val="t"/>
              <c:showVal val="1"/>
            </c:dLbl>
            <c:dLbl>
              <c:idx val="22"/>
              <c:layout>
                <c:manualLayout>
                  <c:x val="0"/>
                  <c:y val="6.621986205212721E-2"/>
                </c:manualLayout>
              </c:layout>
              <c:dLblPos val="t"/>
              <c:showVal val="1"/>
            </c:dLbl>
            <c:dLbl>
              <c:idx val="23"/>
              <c:layout>
                <c:manualLayout>
                  <c:x val="6.1139416396479857E-4"/>
                  <c:y val="7.2383235393673112E-2"/>
                </c:manualLayout>
              </c:layout>
              <c:dLblPos val="t"/>
              <c:showVal val="1"/>
            </c:dLbl>
            <c:dLbl>
              <c:idx val="24"/>
              <c:layout>
                <c:manualLayout>
                  <c:x val="4.5248868778280261E-3"/>
                  <c:y val="6.3687724704673931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Hoja1!$W$9:$W$34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</c:strCache>
            </c:strRef>
          </c:cat>
          <c:val>
            <c:numRef>
              <c:f>Hoja1!$Z$9:$Z$34</c:f>
              <c:numCache>
                <c:formatCode>General</c:formatCode>
                <c:ptCount val="26"/>
                <c:pt idx="0">
                  <c:v>48</c:v>
                </c:pt>
                <c:pt idx="1">
                  <c:v>44</c:v>
                </c:pt>
                <c:pt idx="2">
                  <c:v>46</c:v>
                </c:pt>
                <c:pt idx="3">
                  <c:v>51</c:v>
                </c:pt>
                <c:pt idx="4">
                  <c:v>53</c:v>
                </c:pt>
                <c:pt idx="5">
                  <c:v>56</c:v>
                </c:pt>
                <c:pt idx="6">
                  <c:v>56</c:v>
                </c:pt>
                <c:pt idx="7">
                  <c:v>55</c:v>
                </c:pt>
                <c:pt idx="8">
                  <c:v>56</c:v>
                </c:pt>
                <c:pt idx="9">
                  <c:v>56</c:v>
                </c:pt>
                <c:pt idx="10">
                  <c:v>50</c:v>
                </c:pt>
                <c:pt idx="11">
                  <c:v>46</c:v>
                </c:pt>
                <c:pt idx="12">
                  <c:v>33</c:v>
                </c:pt>
                <c:pt idx="13">
                  <c:v>29</c:v>
                </c:pt>
                <c:pt idx="14">
                  <c:v>25</c:v>
                </c:pt>
                <c:pt idx="15">
                  <c:v>23</c:v>
                </c:pt>
                <c:pt idx="16">
                  <c:v>23</c:v>
                </c:pt>
                <c:pt idx="17">
                  <c:v>25</c:v>
                </c:pt>
                <c:pt idx="18">
                  <c:v>30</c:v>
                </c:pt>
                <c:pt idx="19">
                  <c:v>38</c:v>
                </c:pt>
                <c:pt idx="20">
                  <c:v>42</c:v>
                </c:pt>
                <c:pt idx="21">
                  <c:v>39</c:v>
                </c:pt>
                <c:pt idx="22">
                  <c:v>43</c:v>
                </c:pt>
                <c:pt idx="23">
                  <c:v>43</c:v>
                </c:pt>
                <c:pt idx="24">
                  <c:v>46</c:v>
                </c:pt>
              </c:numCache>
            </c:numRef>
          </c:val>
        </c:ser>
        <c:dLbls>
          <c:showVal val="1"/>
        </c:dLbls>
        <c:marker val="1"/>
        <c:axId val="162102656"/>
        <c:axId val="162100736"/>
      </c:lineChart>
      <c:dateAx>
        <c:axId val="161961856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61963392"/>
        <c:crosses val="autoZero"/>
        <c:lblOffset val="100"/>
        <c:baseTimeUnit val="days"/>
        <c:majorUnit val="1"/>
      </c:dateAx>
      <c:valAx>
        <c:axId val="161963392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213720900149812E-2"/>
              <c:y val="0.15033050369788375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61961856"/>
        <c:crosses val="autoZero"/>
        <c:crossBetween val="between"/>
        <c:majorUnit val="5"/>
        <c:minorUnit val="1"/>
      </c:valAx>
      <c:valAx>
        <c:axId val="162100736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00B050"/>
                    </a:solidFill>
                  </a:defRPr>
                </a:pPr>
                <a:r>
                  <a:rPr lang="en-US" sz="1200" baseline="0">
                    <a:solidFill>
                      <a:srgbClr val="00B05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88771745344232611"/>
              <c:y val="0.14439976998536791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162102656"/>
        <c:crosses val="max"/>
        <c:crossBetween val="between"/>
        <c:majorUnit val="10"/>
        <c:minorUnit val="2"/>
      </c:valAx>
      <c:catAx>
        <c:axId val="162102656"/>
        <c:scaling>
          <c:orientation val="minMax"/>
        </c:scaling>
        <c:delete val="1"/>
        <c:axPos val="b"/>
        <c:numFmt formatCode="General" sourceLinked="1"/>
        <c:tickLblPos val="nextTo"/>
        <c:crossAx val="162100736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b"/>
      <c:legendEntry>
        <c:idx val="-1"/>
        <c:delete val="1"/>
      </c:legendEntry>
      <c:legendEntry>
        <c:idx val="0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6.1521642068191378E-2"/>
          <c:y val="0.94711981330875916"/>
          <c:w val="0.86841405555625106"/>
          <c:h val="3.7646095059472882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n-US" sz="2000" baseline="0">
                <a:solidFill>
                  <a:srgbClr val="FF0000"/>
                </a:solidFill>
              </a:rPr>
              <a:t>TEMPERATURAS  del  23 de OCTUBRE</a:t>
            </a:r>
          </a:p>
        </c:rich>
      </c:tx>
      <c:layout>
        <c:manualLayout>
          <c:xMode val="edge"/>
          <c:yMode val="edge"/>
          <c:x val="0.14486701518158671"/>
          <c:y val="2.9666559537200703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6.0221475610441624E-2"/>
          <c:y val="0.17027826878783059"/>
          <c:w val="0.8669647733081931"/>
          <c:h val="0.66752447232662415"/>
        </c:manualLayout>
      </c:layout>
      <c:barChart>
        <c:barDir val="col"/>
        <c:grouping val="clustered"/>
        <c:ser>
          <c:idx val="2"/>
          <c:order val="2"/>
          <c:tx>
            <c:strRef>
              <c:f>Hoja1!$Z$45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dLbl>
              <c:idx val="26"/>
              <c:layout>
                <c:manualLayout>
                  <c:x val="-1.9212771385454921E-2"/>
                  <c:y val="4.8395736247254803E-3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Hoja1!$W$46:$W$72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Hoja1!$Z$46:$Z$72</c:f>
              <c:numCache>
                <c:formatCode>General</c:formatCode>
                <c:ptCount val="27"/>
                <c:pt idx="26">
                  <c:v>17.399999999999999</c:v>
                </c:pt>
              </c:numCache>
            </c:numRef>
          </c:val>
        </c:ser>
        <c:axId val="164525568"/>
        <c:axId val="164527104"/>
      </c:barChart>
      <c:lineChart>
        <c:grouping val="standard"/>
        <c:ser>
          <c:idx val="0"/>
          <c:order val="0"/>
          <c:tx>
            <c:strRef>
              <c:f>Hoja1!$X$45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1.5082956259426861E-3"/>
                  <c:y val="1.2099213551119091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9.6793708408953426E-3"/>
                </c:manualLayout>
              </c:layout>
              <c:dLblPos val="t"/>
              <c:showVal val="1"/>
            </c:dLbl>
            <c:dLbl>
              <c:idx val="5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>
                <a:ln>
                  <a:solidFill>
                    <a:srgbClr val="4F81BD"/>
                  </a:solidFill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layout>
                <c:manualLayout>
                  <c:x val="0"/>
                  <c:y val="7.2595281306715538E-3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-1.9769357495881438E-2"/>
                  <c:y val="4.4217687074830161E-2"/>
                </c:manualLayout>
              </c:layout>
              <c:dLblPos val="t"/>
              <c:showVal val="1"/>
            </c:dLbl>
            <c:dLbl>
              <c:idx val="16"/>
              <c:spPr>
                <a:ln>
                  <a:solidFill>
                    <a:srgbClr val="4F81BD"/>
                  </a:solidFill>
                </a:ln>
              </c:spPr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>
                <a:ln>
                  <a:noFill/>
                </a:ln>
              </c:spPr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22"/>
              <c:layout>
                <c:manualLayout>
                  <c:x val="-6.7214085883416427E-3"/>
                  <c:y val="0.10850393700787402"/>
                </c:manualLayout>
              </c:layout>
              <c:dLblPos val="t"/>
              <c:showVal val="1"/>
            </c:dLbl>
            <c:dLbl>
              <c:idx val="23"/>
              <c:layout>
                <c:manualLayout>
                  <c:x val="-2.0649725209390011E-3"/>
                  <c:y val="0.12014649954469979"/>
                </c:manualLayout>
              </c:layout>
              <c:dLblPos val="t"/>
              <c:showVal val="1"/>
            </c:dLbl>
            <c:dLbl>
              <c:idx val="24"/>
              <c:layout>
                <c:manualLayout>
                  <c:x val="2.1965952773201612E-3"/>
                  <c:y val="0.11046708447158413"/>
                </c:manualLayout>
              </c:layout>
              <c:dLblPos val="t"/>
              <c:showVal val="1"/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Hoja1!$W$46:$W$72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Hoja1!$X$46:$X$72</c:f>
              <c:numCache>
                <c:formatCode>General</c:formatCode>
                <c:ptCount val="27"/>
                <c:pt idx="0">
                  <c:v>6.6</c:v>
                </c:pt>
                <c:pt idx="1">
                  <c:v>6</c:v>
                </c:pt>
                <c:pt idx="2">
                  <c:v>5.4</c:v>
                </c:pt>
                <c:pt idx="3">
                  <c:v>4.5999999999999996</c:v>
                </c:pt>
                <c:pt idx="4">
                  <c:v>3.8</c:v>
                </c:pt>
                <c:pt idx="5">
                  <c:v>3.6</c:v>
                </c:pt>
                <c:pt idx="6">
                  <c:v>3.1</c:v>
                </c:pt>
                <c:pt idx="7">
                  <c:v>2.8</c:v>
                </c:pt>
                <c:pt idx="8">
                  <c:v>2.4</c:v>
                </c:pt>
                <c:pt idx="9">
                  <c:v>5.0999999999999996</c:v>
                </c:pt>
                <c:pt idx="10">
                  <c:v>8.8000000000000007</c:v>
                </c:pt>
                <c:pt idx="11">
                  <c:v>11.5</c:v>
                </c:pt>
                <c:pt idx="12">
                  <c:v>14.1</c:v>
                </c:pt>
                <c:pt idx="13">
                  <c:v>15.4</c:v>
                </c:pt>
                <c:pt idx="14">
                  <c:v>17.8</c:v>
                </c:pt>
                <c:pt idx="15">
                  <c:v>19.3</c:v>
                </c:pt>
                <c:pt idx="16">
                  <c:v>19.8</c:v>
                </c:pt>
                <c:pt idx="17">
                  <c:v>19</c:v>
                </c:pt>
                <c:pt idx="18">
                  <c:v>18.600000000000001</c:v>
                </c:pt>
                <c:pt idx="19">
                  <c:v>16.100000000000001</c:v>
                </c:pt>
                <c:pt idx="20">
                  <c:v>13.2</c:v>
                </c:pt>
                <c:pt idx="21">
                  <c:v>12.8</c:v>
                </c:pt>
                <c:pt idx="22">
                  <c:v>10.1</c:v>
                </c:pt>
                <c:pt idx="23">
                  <c:v>8.7000000000000011</c:v>
                </c:pt>
                <c:pt idx="24">
                  <c:v>7.9</c:v>
                </c:pt>
              </c:numCache>
            </c:numRef>
          </c:val>
        </c:ser>
        <c:marker val="1"/>
        <c:axId val="164525568"/>
        <c:axId val="164527104"/>
      </c:lineChart>
      <c:lineChart>
        <c:grouping val="standard"/>
        <c:ser>
          <c:idx val="1"/>
          <c:order val="1"/>
          <c:tx>
            <c:strRef>
              <c:f>Hoja1!$Y$45</c:f>
              <c:strCache>
                <c:ptCount val="1"/>
                <c:pt idx="0">
                  <c:v>Temperatura media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3869380413115648E-2"/>
                  <c:y val="0"/>
                </c:manualLayout>
              </c:layout>
              <c:dLblPos val="t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>
                <c:manualLayout>
                  <c:x val="-1.3179571663920971E-2"/>
                  <c:y val="0"/>
                </c:manualLayout>
              </c:layout>
              <c:dLblPos val="t"/>
              <c:showVal val="1"/>
            </c:dLbl>
            <c:spPr>
              <a:ln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13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Hoja1!$W$46:$W$72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DIA</c:v>
                </c:pt>
                <c:pt idx="26">
                  <c:v>DIA</c:v>
                </c:pt>
              </c:strCache>
            </c:strRef>
          </c:cat>
          <c:val>
            <c:numRef>
              <c:f>Hoja1!$Y$46:$Y$72</c:f>
              <c:numCache>
                <c:formatCode>General</c:formatCode>
                <c:ptCount val="27"/>
                <c:pt idx="0">
                  <c:v>11.1</c:v>
                </c:pt>
                <c:pt idx="1">
                  <c:v>11.1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  <c:pt idx="5">
                  <c:v>11.1</c:v>
                </c:pt>
                <c:pt idx="6">
                  <c:v>11.1</c:v>
                </c:pt>
                <c:pt idx="7">
                  <c:v>11.1</c:v>
                </c:pt>
                <c:pt idx="8">
                  <c:v>11.1</c:v>
                </c:pt>
                <c:pt idx="9">
                  <c:v>11.1</c:v>
                </c:pt>
                <c:pt idx="10">
                  <c:v>11.1</c:v>
                </c:pt>
                <c:pt idx="11">
                  <c:v>11.1</c:v>
                </c:pt>
                <c:pt idx="12">
                  <c:v>11.1</c:v>
                </c:pt>
                <c:pt idx="13">
                  <c:v>11.1</c:v>
                </c:pt>
                <c:pt idx="14">
                  <c:v>11.1</c:v>
                </c:pt>
                <c:pt idx="15">
                  <c:v>11.1</c:v>
                </c:pt>
                <c:pt idx="16">
                  <c:v>11.1</c:v>
                </c:pt>
                <c:pt idx="17">
                  <c:v>11.1</c:v>
                </c:pt>
                <c:pt idx="18">
                  <c:v>11.1</c:v>
                </c:pt>
                <c:pt idx="19">
                  <c:v>11.1</c:v>
                </c:pt>
                <c:pt idx="20">
                  <c:v>11.1</c:v>
                </c:pt>
                <c:pt idx="21">
                  <c:v>11.1</c:v>
                </c:pt>
                <c:pt idx="22">
                  <c:v>11.1</c:v>
                </c:pt>
                <c:pt idx="23">
                  <c:v>11.1</c:v>
                </c:pt>
                <c:pt idx="24">
                  <c:v>11.1</c:v>
                </c:pt>
                <c:pt idx="25">
                  <c:v>11.1</c:v>
                </c:pt>
              </c:numCache>
            </c:numRef>
          </c:val>
        </c:ser>
        <c:marker val="1"/>
        <c:axId val="166677504"/>
        <c:axId val="166675584"/>
      </c:lineChart>
      <c:catAx>
        <c:axId val="164525568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es-ES"/>
          </a:p>
        </c:txPr>
        <c:crossAx val="164527104"/>
        <c:crosses val="autoZero"/>
        <c:lblAlgn val="ctr"/>
        <c:lblOffset val="100"/>
        <c:tickLblSkip val="1"/>
      </c:catAx>
      <c:valAx>
        <c:axId val="164527104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0763706019449581E-2"/>
              <c:y val="9.7179816808613192E-2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spPr>
          <a:ln>
            <a:solidFill>
              <a:srgbClr val="0070C0"/>
            </a:solidFill>
          </a:ln>
        </c:spPr>
        <c:crossAx val="164525568"/>
        <c:crosses val="autoZero"/>
        <c:crossBetween val="between"/>
        <c:majorUnit val="5"/>
        <c:minorUnit val="1"/>
      </c:valAx>
      <c:valAx>
        <c:axId val="166675584"/>
        <c:scaling>
          <c:orientation val="minMax"/>
          <c:max val="2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88283585639110018"/>
              <c:y val="0.10037892122567871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66677504"/>
        <c:crosses val="max"/>
        <c:crossBetween val="between"/>
        <c:majorUnit val="5"/>
        <c:minorUnit val="1"/>
      </c:valAx>
      <c:catAx>
        <c:axId val="166677504"/>
        <c:scaling>
          <c:orientation val="minMax"/>
        </c:scaling>
        <c:delete val="1"/>
        <c:axPos val="b"/>
        <c:numFmt formatCode="General" sourceLinked="1"/>
        <c:tickLblPos val="nextTo"/>
        <c:crossAx val="166675584"/>
        <c:crosses val="autoZero"/>
        <c:auto val="1"/>
        <c:lblAlgn val="ctr"/>
        <c:lblOffset val="100"/>
      </c:catAx>
      <c:spPr>
        <a:noFill/>
        <a:ln w="25400">
          <a:solidFill>
            <a:srgbClr val="0070C0"/>
          </a:solidFill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7.4945755339066972E-2"/>
          <c:y val="0.9325686967700465"/>
          <c:w val="0.83423938564516342"/>
          <c:h val="5.5410079017167733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00B0F0"/>
                </a:solidFill>
              </a:defRPr>
            </a:pPr>
            <a:r>
              <a:rPr lang="en-US" baseline="0">
                <a:solidFill>
                  <a:srgbClr val="00B0F0"/>
                </a:solidFill>
              </a:rPr>
              <a:t>PRECIPITACIONES  EN  OCTUBRE POR AÑOS</a:t>
            </a:r>
          </a:p>
        </c:rich>
      </c:tx>
      <c:layout>
        <c:manualLayout>
          <c:xMode val="edge"/>
          <c:yMode val="edge"/>
          <c:x val="0.19881239471931691"/>
          <c:y val="2.2628921384826896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0.10356986719943567"/>
          <c:y val="0.17089338832645951"/>
          <c:w val="0.84264754808542064"/>
          <c:h val="0.63873850321326664"/>
        </c:manualLayout>
      </c:layout>
      <c:barChart>
        <c:barDir val="col"/>
        <c:grouping val="clustered"/>
        <c:ser>
          <c:idx val="0"/>
          <c:order val="0"/>
          <c:tx>
            <c:strRef>
              <c:f>Hoja1!$C$34</c:f>
              <c:strCache>
                <c:ptCount val="1"/>
                <c:pt idx="0">
                  <c:v>Total Mensual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6"/>
              </a:solidFill>
            </a:ln>
          </c:spPr>
          <c:dLbls>
            <c:dLbl>
              <c:idx val="11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layout>
                <c:manualLayout>
                  <c:x val="-1.9900497512437866E-3"/>
                  <c:y val="-5.7142857142857141E-2"/>
                </c:manualLayout>
              </c:layout>
              <c:spPr>
                <a:ln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Hoja1!$D$33:$P$33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Hoja1!$D$34:$P$34</c:f>
              <c:numCache>
                <c:formatCode>General</c:formatCode>
                <c:ptCount val="13"/>
                <c:pt idx="0">
                  <c:v>107.6</c:v>
                </c:pt>
                <c:pt idx="1">
                  <c:v>79.400000000000006</c:v>
                </c:pt>
                <c:pt idx="2">
                  <c:v>69.2</c:v>
                </c:pt>
                <c:pt idx="3">
                  <c:v>58.4</c:v>
                </c:pt>
                <c:pt idx="4">
                  <c:v>38.800000000000004</c:v>
                </c:pt>
                <c:pt idx="5">
                  <c:v>63.4</c:v>
                </c:pt>
                <c:pt idx="6">
                  <c:v>18.2</c:v>
                </c:pt>
                <c:pt idx="7">
                  <c:v>68.3</c:v>
                </c:pt>
                <c:pt idx="8">
                  <c:v>66.2</c:v>
                </c:pt>
                <c:pt idx="9">
                  <c:v>33.6</c:v>
                </c:pt>
                <c:pt idx="10">
                  <c:v>56.3</c:v>
                </c:pt>
                <c:pt idx="11">
                  <c:v>25.4</c:v>
                </c:pt>
                <c:pt idx="12">
                  <c:v>2.9</c:v>
                </c:pt>
              </c:numCache>
            </c:numRef>
          </c:val>
        </c:ser>
        <c:axId val="166709504"/>
        <c:axId val="167186432"/>
      </c:barChart>
      <c:lineChart>
        <c:grouping val="standard"/>
        <c:ser>
          <c:idx val="1"/>
          <c:order val="1"/>
          <c:tx>
            <c:strRef>
              <c:f>Hoja1!$C$35</c:f>
              <c:strCache>
                <c:ptCount val="1"/>
                <c:pt idx="0">
                  <c:v>Máxima Diaria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dLbl>
              <c:idx val="6"/>
              <c:layout>
                <c:manualLayout>
                  <c:x val="0"/>
                  <c:y val="1.5873015873015879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1.9900497512437866E-3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Hoja1!$D$33:$P$33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Hoja1!$D$35:$P$35</c:f>
              <c:numCache>
                <c:formatCode>General</c:formatCode>
                <c:ptCount val="13"/>
                <c:pt idx="0">
                  <c:v>20.2</c:v>
                </c:pt>
                <c:pt idx="1">
                  <c:v>33.5</c:v>
                </c:pt>
                <c:pt idx="2">
                  <c:v>25.6</c:v>
                </c:pt>
                <c:pt idx="3">
                  <c:v>16.899999999999999</c:v>
                </c:pt>
                <c:pt idx="4">
                  <c:v>13.1</c:v>
                </c:pt>
                <c:pt idx="5">
                  <c:v>19.600000000000001</c:v>
                </c:pt>
                <c:pt idx="6">
                  <c:v>9</c:v>
                </c:pt>
                <c:pt idx="7">
                  <c:v>26.1</c:v>
                </c:pt>
                <c:pt idx="8">
                  <c:v>16</c:v>
                </c:pt>
                <c:pt idx="9">
                  <c:v>10.200000000000001</c:v>
                </c:pt>
                <c:pt idx="10">
                  <c:v>17.600000000000001</c:v>
                </c:pt>
                <c:pt idx="11">
                  <c:v>12.2</c:v>
                </c:pt>
                <c:pt idx="12">
                  <c:v>2</c:v>
                </c:pt>
              </c:numCache>
            </c:numRef>
          </c:val>
        </c:ser>
        <c:marker val="1"/>
        <c:axId val="166709504"/>
        <c:axId val="167186432"/>
      </c:lineChart>
      <c:catAx>
        <c:axId val="166709504"/>
        <c:scaling>
          <c:orientation val="minMax"/>
        </c:scaling>
        <c:axPos val="b"/>
        <c:numFmt formatCode="General" sourceLinked="1"/>
        <c:tickLblPos val="nextTo"/>
        <c:crossAx val="167186432"/>
        <c:crosses val="autoZero"/>
        <c:auto val="1"/>
        <c:lblAlgn val="ctr"/>
        <c:lblOffset val="100"/>
      </c:catAx>
      <c:valAx>
        <c:axId val="167186432"/>
        <c:scaling>
          <c:orientation val="minMax"/>
          <c:max val="1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10031326672766665"/>
              <c:y val="0.1037695074440481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66709504"/>
        <c:crosses val="autoZero"/>
        <c:crossBetween val="between"/>
        <c:majorUnit val="20"/>
        <c:minorUnit val="4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22972726916598121"/>
          <c:y val="0.92672090988626221"/>
          <c:w val="0.53059521291182088"/>
          <c:h val="5.4231471066116935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b="1" i="0" baseline="0">
              <a:solidFill>
                <a:schemeClr val="tx1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/>
            </a:pPr>
            <a:r>
              <a:rPr lang="en-US" sz="18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DÍAS  CON PRECIPITACIONES  </a:t>
            </a:r>
          </a:p>
          <a:p>
            <a:pPr>
              <a:defRPr sz="1800"/>
            </a:pPr>
            <a:r>
              <a:rPr lang="en-US" sz="18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EN</a:t>
            </a:r>
            <a:r>
              <a:rPr lang="en-US" sz="1800" baseline="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8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OCTUBRE</a:t>
            </a:r>
            <a:r>
              <a:rPr lang="en-US" sz="1800" baseline="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en-US" sz="180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(de  2005  a  2017)</a:t>
            </a:r>
          </a:p>
        </c:rich>
      </c:tx>
      <c:layout>
        <c:manualLayout>
          <c:xMode val="edge"/>
          <c:yMode val="edge"/>
          <c:x val="0.15194856324777595"/>
          <c:y val="3.0941921733467541E-2"/>
        </c:manualLayout>
      </c:layout>
      <c:overlay val="1"/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5.4846854550421792E-2"/>
          <c:y val="0.22109493119167886"/>
          <c:w val="0.86696477330819777"/>
          <c:h val="0.61396719160104951"/>
        </c:manualLayout>
      </c:layout>
      <c:barChart>
        <c:barDir val="col"/>
        <c:grouping val="clustered"/>
        <c:ser>
          <c:idx val="0"/>
          <c:order val="0"/>
          <c:tx>
            <c:strRef>
              <c:f>Hoja1!$V$42</c:f>
              <c:strCache>
                <c:ptCount val="1"/>
                <c:pt idx="0">
                  <c:v>Días con precipitaciones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rgbClr val="FF0000"/>
              </a:solidFill>
            </a:ln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Hoja1!$W$41:$AI$41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Hoja1!$W$42:$AI$42</c:f>
              <c:numCache>
                <c:formatCode>General</c:formatCode>
                <c:ptCount val="13"/>
                <c:pt idx="0">
                  <c:v>14</c:v>
                </c:pt>
                <c:pt idx="1">
                  <c:v>15</c:v>
                </c:pt>
                <c:pt idx="2">
                  <c:v>7</c:v>
                </c:pt>
                <c:pt idx="3">
                  <c:v>11</c:v>
                </c:pt>
                <c:pt idx="4">
                  <c:v>10</c:v>
                </c:pt>
                <c:pt idx="5">
                  <c:v>9</c:v>
                </c:pt>
                <c:pt idx="6">
                  <c:v>6</c:v>
                </c:pt>
                <c:pt idx="7">
                  <c:v>16</c:v>
                </c:pt>
                <c:pt idx="8">
                  <c:v>11</c:v>
                </c:pt>
                <c:pt idx="9">
                  <c:v>10</c:v>
                </c:pt>
                <c:pt idx="10">
                  <c:v>14</c:v>
                </c:pt>
                <c:pt idx="11">
                  <c:v>6</c:v>
                </c:pt>
                <c:pt idx="12">
                  <c:v>4</c:v>
                </c:pt>
              </c:numCache>
            </c:numRef>
          </c:val>
        </c:ser>
        <c:axId val="167219584"/>
        <c:axId val="167221120"/>
      </c:barChart>
      <c:dateAx>
        <c:axId val="167219584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67221120"/>
        <c:crosses val="autoZero"/>
        <c:lblOffset val="100"/>
        <c:baseTimeUnit val="days"/>
        <c:majorUnit val="1"/>
      </c:dateAx>
      <c:valAx>
        <c:axId val="167221120"/>
        <c:scaling>
          <c:orientation val="minMax"/>
          <c:max val="20"/>
          <c:min val="0"/>
        </c:scaling>
        <c:axPos val="l"/>
        <c:majorGridlines/>
        <c:numFmt formatCode="General" sourceLinked="1"/>
        <c:tickLblPos val="nextTo"/>
        <c:crossAx val="167219584"/>
        <c:crosses val="autoZero"/>
        <c:crossBetween val="between"/>
        <c:majorUnit val="5"/>
        <c:minorUnit val="1"/>
      </c:valAx>
      <c:spPr>
        <a:noFill/>
        <a:ln>
          <a:noFill/>
        </a:ln>
      </c:spPr>
    </c:plotArea>
    <c:legend>
      <c:legendPos val="b"/>
      <c:legendEntry>
        <c:idx val="-1"/>
        <c:txPr>
          <a:bodyPr/>
          <a:lstStyle/>
          <a:p>
            <a:pPr>
              <a:defRPr sz="1200" baseline="0">
                <a:solidFill>
                  <a:srgbClr val="7030A0"/>
                </a:solidFill>
              </a:defRPr>
            </a:pPr>
            <a:endParaRPr lang="es-ES"/>
          </a:p>
        </c:txPr>
      </c:legendEntry>
      <c:legendEntry>
        <c:idx val="0"/>
        <c:txPr>
          <a:bodyPr/>
          <a:lstStyle/>
          <a:p>
            <a:pPr>
              <a:defRPr sz="1200" b="1" i="0" baseline="0">
                <a:solidFill>
                  <a:srgbClr val="7030A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0.21218821629196821"/>
          <c:y val="0.93014885843444706"/>
          <c:w val="0.5462081210436931"/>
          <c:h val="5.6082414698162733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sz="1200" b="1" i="0" baseline="0">
              <a:solidFill>
                <a:srgbClr val="7030A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E00B-D430-4D30-A4A4-92A8D513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23</cp:revision>
  <dcterms:created xsi:type="dcterms:W3CDTF">2017-11-06T22:44:00Z</dcterms:created>
  <dcterms:modified xsi:type="dcterms:W3CDTF">2018-11-21T23:53:00Z</dcterms:modified>
</cp:coreProperties>
</file>